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06" w:rsidRDefault="006C3406" w:rsidP="006C3406">
      <w:pPr>
        <w:rPr>
          <w:rFonts w:ascii="Times New Roman" w:hAnsi="Times New Roman" w:cs="Times New Roman"/>
          <w:sz w:val="24"/>
          <w:szCs w:val="24"/>
        </w:rPr>
      </w:pPr>
      <w:bookmarkStart w:id="0" w:name="_GoBack"/>
      <w:bookmarkEnd w:id="0"/>
      <w:r>
        <w:rPr>
          <w:rFonts w:ascii="Times New Roman" w:hAnsi="Times New Roman" w:cs="Times New Roman"/>
          <w:sz w:val="24"/>
          <w:szCs w:val="24"/>
        </w:rPr>
        <w:t>Appendix A: Description of the Science Lesson that was the Basis for the Reflection</w:t>
      </w:r>
    </w:p>
    <w:p w:rsidR="006C3406" w:rsidRDefault="006C3406" w:rsidP="006C340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6C3406" w:rsidTr="001D5265">
        <w:tc>
          <w:tcPr>
            <w:tcW w:w="3116"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 xml:space="preserve">Brief Description of Lesson Component </w:t>
            </w:r>
          </w:p>
        </w:tc>
        <w:tc>
          <w:tcPr>
            <w:tcW w:w="3117"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 xml:space="preserve">Additional Detail </w:t>
            </w:r>
          </w:p>
        </w:tc>
        <w:tc>
          <w:tcPr>
            <w:tcW w:w="3117" w:type="dxa"/>
          </w:tcPr>
          <w:p w:rsidR="006C3406" w:rsidRDefault="006C3406" w:rsidP="001D5265">
            <w:pPr>
              <w:rPr>
                <w:rFonts w:ascii="Times New Roman" w:hAnsi="Times New Roman" w:cs="Times New Roman"/>
                <w:sz w:val="24"/>
                <w:szCs w:val="24"/>
              </w:rPr>
            </w:pPr>
            <w:r w:rsidRPr="001C1CEA">
              <w:rPr>
                <w:rFonts w:ascii="Times New Roman" w:hAnsi="Times New Roman" w:cs="Times New Roman"/>
                <w:sz w:val="24"/>
                <w:szCs w:val="24"/>
              </w:rPr>
              <w:t>*Goals for this aspect of the Lesson</w:t>
            </w:r>
          </w:p>
        </w:tc>
      </w:tr>
      <w:tr w:rsidR="006C3406" w:rsidTr="001D5265">
        <w:tc>
          <w:tcPr>
            <w:tcW w:w="3116"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Guiding Question: What happens to the temperature of sand and water when heat is applied?</w:t>
            </w:r>
          </w:p>
        </w:tc>
        <w:tc>
          <w:tcPr>
            <w:tcW w:w="3117" w:type="dxa"/>
          </w:tcPr>
          <w:p w:rsidR="006C3406" w:rsidRDefault="006C3406" w:rsidP="001D5265">
            <w:pPr>
              <w:rPr>
                <w:rFonts w:ascii="Times New Roman" w:hAnsi="Times New Roman" w:cs="Times New Roman"/>
                <w:sz w:val="24"/>
                <w:szCs w:val="24"/>
              </w:rPr>
            </w:pPr>
          </w:p>
        </w:tc>
        <w:tc>
          <w:tcPr>
            <w:tcW w:w="3117" w:type="dxa"/>
          </w:tcPr>
          <w:p w:rsidR="006C3406" w:rsidRDefault="006C3406" w:rsidP="001D5265">
            <w:pPr>
              <w:rPr>
                <w:rFonts w:ascii="Times New Roman" w:hAnsi="Times New Roman" w:cs="Times New Roman"/>
                <w:sz w:val="24"/>
                <w:szCs w:val="24"/>
              </w:rPr>
            </w:pPr>
          </w:p>
        </w:tc>
      </w:tr>
      <w:tr w:rsidR="006C3406" w:rsidTr="001D5265">
        <w:tc>
          <w:tcPr>
            <w:tcW w:w="3116"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PSTs set up heat lamps with small containers of water and sand underneath and record the temperature in each in one minute increments for 12 minutes.</w:t>
            </w:r>
          </w:p>
        </w:tc>
        <w:tc>
          <w:tcPr>
            <w:tcW w:w="3117"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As we considered how to design an investigation to answer our guiding question, we discussed the notion of a fair test and how we might conduct one to answer this question. Once we agreed on a testing procedure, we engaged in a whole class discussion of how to set up an appropriate data table to record our findings. After giving directions, I released the PSTs to gather their materials and begin collecting data. As they worked, I moved around the room asking and answering questions and trouble-shooting if groups ran into difficulties.</w:t>
            </w:r>
          </w:p>
        </w:tc>
        <w:tc>
          <w:tcPr>
            <w:tcW w:w="3117" w:type="dxa"/>
          </w:tcPr>
          <w:p w:rsidR="006C3406" w:rsidRPr="00FB1152" w:rsidRDefault="006C3406" w:rsidP="001D5265">
            <w:pPr>
              <w:rPr>
                <w:rFonts w:ascii="Times New Roman" w:hAnsi="Times New Roman" w:cs="Times New Roman"/>
              </w:rPr>
            </w:pPr>
            <w:r>
              <w:rPr>
                <w:rFonts w:ascii="Times New Roman" w:hAnsi="Times New Roman" w:cs="Times New Roman"/>
                <w:sz w:val="24"/>
                <w:szCs w:val="24"/>
              </w:rPr>
              <w:t xml:space="preserve">Explore: </w:t>
            </w:r>
            <w:r w:rsidRPr="00FB1152">
              <w:rPr>
                <w:rFonts w:ascii="Times New Roman" w:hAnsi="Times New Roman" w:cs="Times New Roman"/>
              </w:rPr>
              <w:t>Provide opportunities for students to explore through all appropriate senses and to be fully involved. Encourage group cooperation during investigations, encourage questions. Should use several of the science process skills.</w:t>
            </w:r>
          </w:p>
          <w:p w:rsidR="006C3406" w:rsidRDefault="006C3406" w:rsidP="001D5265">
            <w:pPr>
              <w:rPr>
                <w:rFonts w:ascii="Times New Roman" w:hAnsi="Times New Roman" w:cs="Times New Roman"/>
                <w:sz w:val="24"/>
                <w:szCs w:val="24"/>
              </w:rPr>
            </w:pPr>
          </w:p>
        </w:tc>
      </w:tr>
      <w:tr w:rsidR="006C3406" w:rsidTr="001D5265">
        <w:tc>
          <w:tcPr>
            <w:tcW w:w="3116"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Transition to Explain</w:t>
            </w:r>
          </w:p>
        </w:tc>
        <w:tc>
          <w:tcPr>
            <w:tcW w:w="3117"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As people began to finish with data collection, I asked one group to come up to our class document camera and record their results for the entire class to see so that we could use them in our discussion of the findings.</w:t>
            </w:r>
          </w:p>
          <w:p w:rsidR="006C3406" w:rsidRDefault="006C3406" w:rsidP="001D5265">
            <w:pPr>
              <w:rPr>
                <w:rFonts w:ascii="Times New Roman" w:hAnsi="Times New Roman" w:cs="Times New Roman"/>
                <w:sz w:val="24"/>
                <w:szCs w:val="24"/>
              </w:rPr>
            </w:pPr>
          </w:p>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 xml:space="preserve">Other groups answered questions that I had written on the board in which they had to think about the data that they had collected and what it meant. </w:t>
            </w:r>
          </w:p>
          <w:p w:rsidR="00BD5B51" w:rsidRDefault="00BD5B51" w:rsidP="001D5265">
            <w:pPr>
              <w:rPr>
                <w:rFonts w:ascii="Times New Roman" w:hAnsi="Times New Roman" w:cs="Times New Roman"/>
                <w:sz w:val="24"/>
                <w:szCs w:val="24"/>
              </w:rPr>
            </w:pPr>
          </w:p>
        </w:tc>
        <w:tc>
          <w:tcPr>
            <w:tcW w:w="3117" w:type="dxa"/>
          </w:tcPr>
          <w:p w:rsidR="006C3406" w:rsidRDefault="006C3406" w:rsidP="001D5265">
            <w:pPr>
              <w:rPr>
                <w:rFonts w:ascii="Times New Roman" w:hAnsi="Times New Roman" w:cs="Times New Roman"/>
                <w:sz w:val="24"/>
                <w:szCs w:val="24"/>
              </w:rPr>
            </w:pPr>
          </w:p>
        </w:tc>
      </w:tr>
      <w:tr w:rsidR="006C3406" w:rsidTr="001D5265">
        <w:tc>
          <w:tcPr>
            <w:tcW w:w="3116"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lastRenderedPageBreak/>
              <w:t>Explain: Discussion of data collected and introduction of key science concepts and vocabulary.</w:t>
            </w:r>
          </w:p>
        </w:tc>
        <w:tc>
          <w:tcPr>
            <w:tcW w:w="3117" w:type="dxa"/>
          </w:tcPr>
          <w:p w:rsidR="006C3406" w:rsidRDefault="006C3406" w:rsidP="001D5265">
            <w:pPr>
              <w:rPr>
                <w:rFonts w:ascii="Times New Roman" w:hAnsi="Times New Roman" w:cs="Times New Roman"/>
                <w:sz w:val="24"/>
                <w:szCs w:val="24"/>
              </w:rPr>
            </w:pPr>
            <w:r>
              <w:rPr>
                <w:rFonts w:ascii="Times New Roman" w:hAnsi="Times New Roman" w:cs="Times New Roman"/>
                <w:sz w:val="24"/>
                <w:szCs w:val="24"/>
              </w:rPr>
              <w:t>We had a whole class discussion of the patterns we noticed from the data. Each group determined whether their results showed similar patterns of a greater temperature change in the sand and a smaller temperature change in the water. When one group did not get those expected results, we discussed what might have happened to cause them to get results that were different from everyone else in class. During the discussion I introduced the terms radiation and conduction and we applied them to our experience in the “Explore” and a hot day at the beach.</w:t>
            </w:r>
          </w:p>
        </w:tc>
        <w:tc>
          <w:tcPr>
            <w:tcW w:w="3117" w:type="dxa"/>
          </w:tcPr>
          <w:p w:rsidR="006C3406" w:rsidRPr="00BD5B51" w:rsidRDefault="006C3406" w:rsidP="001D5265">
            <w:pPr>
              <w:rPr>
                <w:rFonts w:ascii="Times New Roman" w:hAnsi="Times New Roman" w:cs="Times New Roman"/>
                <w:sz w:val="24"/>
                <w:szCs w:val="24"/>
              </w:rPr>
            </w:pPr>
            <w:r w:rsidRPr="00BD5B51">
              <w:rPr>
                <w:rFonts w:ascii="Times New Roman" w:hAnsi="Times New Roman" w:cs="Times New Roman"/>
                <w:sz w:val="24"/>
                <w:szCs w:val="24"/>
              </w:rPr>
              <w:t xml:space="preserve">Explain: Interact with students to discover their ideas. Question to cause them to reflect. Help them use ideas formed from exploration to “construct” concepts and meaning sensible to them. Use evidence from their experiences in the “explore” to support their understanding. This is the time to introduce formal vocabulary to make sense of what they have seen and connect science concepts to real-life applications. This occurs through both small group and whole class discussion supported by the teacher. </w:t>
            </w:r>
          </w:p>
        </w:tc>
      </w:tr>
    </w:tbl>
    <w:p w:rsidR="006C3406" w:rsidRPr="00BF313B" w:rsidRDefault="006C3406" w:rsidP="006C3406">
      <w:pPr>
        <w:pStyle w:val="ListParagraph"/>
        <w:rPr>
          <w:rFonts w:ascii="Times New Roman" w:hAnsi="Times New Roman" w:cs="Times New Roman"/>
          <w:sz w:val="24"/>
          <w:szCs w:val="24"/>
        </w:rPr>
      </w:pPr>
      <w:r>
        <w:rPr>
          <w:rFonts w:ascii="Times New Roman" w:hAnsi="Times New Roman" w:cs="Times New Roman"/>
          <w:sz w:val="24"/>
          <w:szCs w:val="24"/>
        </w:rPr>
        <w:t>*The goals included in this column come from a class handout developed along with my colleagues that we share with students to describe 5E lessons.</w:t>
      </w:r>
    </w:p>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FE5E46" w:rsidRDefault="00FE5E46"/>
    <w:p w:rsidR="006C3406" w:rsidRDefault="006C3406"/>
    <w:p w:rsidR="006C3406" w:rsidRDefault="006C3406" w:rsidP="006C3406">
      <w:pPr>
        <w:rPr>
          <w:rFonts w:ascii="Times New Roman" w:hAnsi="Times New Roman" w:cs="Times New Roman"/>
          <w:sz w:val="24"/>
          <w:szCs w:val="24"/>
        </w:rPr>
      </w:pPr>
      <w:r>
        <w:rPr>
          <w:rFonts w:ascii="Times New Roman" w:hAnsi="Times New Roman" w:cs="Times New Roman"/>
          <w:sz w:val="24"/>
          <w:szCs w:val="24"/>
        </w:rPr>
        <w:lastRenderedPageBreak/>
        <w:t>Appendix B</w:t>
      </w:r>
      <w:r w:rsidRPr="009D7390">
        <w:rPr>
          <w:rFonts w:ascii="Times New Roman" w:hAnsi="Times New Roman" w:cs="Times New Roman"/>
          <w:sz w:val="24"/>
          <w:szCs w:val="24"/>
        </w:rPr>
        <w:t>: Template to Guide Discussion during the Explore</w:t>
      </w:r>
      <w:r>
        <w:rPr>
          <w:rFonts w:ascii="Times New Roman" w:hAnsi="Times New Roman" w:cs="Times New Roman"/>
          <w:sz w:val="24"/>
          <w:szCs w:val="24"/>
        </w:rPr>
        <w:t xml:space="preserve"> and Explain Reflection</w:t>
      </w:r>
    </w:p>
    <w:p w:rsidR="006C3406" w:rsidRPr="009F100F" w:rsidRDefault="006C3406" w:rsidP="006C3406">
      <w:pPr>
        <w:jc w:val="center"/>
        <w:rPr>
          <w:rFonts w:ascii="Times New Roman" w:hAnsi="Times New Roman" w:cs="Times New Roman"/>
          <w:b/>
        </w:rPr>
      </w:pPr>
      <w:r w:rsidRPr="009F100F">
        <w:rPr>
          <w:rFonts w:ascii="Times New Roman" w:hAnsi="Times New Roman" w:cs="Times New Roman"/>
          <w:b/>
        </w:rPr>
        <w:t xml:space="preserve">Science 5E </w:t>
      </w:r>
      <w:r>
        <w:rPr>
          <w:rFonts w:ascii="Times New Roman" w:hAnsi="Times New Roman" w:cs="Times New Roman"/>
          <w:b/>
        </w:rPr>
        <w:t>Reflection Assignment: Explore Section</w:t>
      </w:r>
    </w:p>
    <w:p w:rsidR="006C3406" w:rsidRDefault="006C3406" w:rsidP="006C3406">
      <w:pPr>
        <w:rPr>
          <w:rFonts w:ascii="Times New Roman" w:hAnsi="Times New Roman" w:cs="Times New Roman"/>
        </w:rPr>
      </w:pPr>
      <w:r w:rsidRPr="009F100F">
        <w:rPr>
          <w:rFonts w:ascii="Times New Roman" w:hAnsi="Times New Roman" w:cs="Times New Roman"/>
        </w:rPr>
        <w:t xml:space="preserve">For this assignment, you will reflect on some of the teaching that has occurred in this class using a 5E approach to science teaching. </w:t>
      </w:r>
      <w:r w:rsidRPr="00724594">
        <w:rPr>
          <w:rFonts w:ascii="Times New Roman" w:hAnsi="Times New Roman" w:cs="Times New Roman"/>
          <w:b/>
        </w:rPr>
        <w:t>In class</w:t>
      </w:r>
      <w:r>
        <w:rPr>
          <w:rFonts w:ascii="Times New Roman" w:hAnsi="Times New Roman" w:cs="Times New Roman"/>
        </w:rPr>
        <w:t xml:space="preserve">, we will watch short portions of the video as a class and discuss the actions of the teachers and the students. The purpose of this assignment is for you to use the understandings about science teaching that you develop through this group reflection to inform your own planning and teaching of your 5E Lesson. After we watch selections from the videos, we will discuss them as a class. </w:t>
      </w:r>
      <w:r w:rsidRPr="00595F76">
        <w:rPr>
          <w:rFonts w:ascii="Times New Roman" w:hAnsi="Times New Roman" w:cs="Times New Roman"/>
          <w:b/>
        </w:rPr>
        <w:t>After class</w:t>
      </w:r>
      <w:r>
        <w:rPr>
          <w:rFonts w:ascii="Times New Roman" w:hAnsi="Times New Roman" w:cs="Times New Roman"/>
        </w:rPr>
        <w:t>, you will use the notes that you took during the discussion to reflect on what you learned about science teaching from the exercise.</w:t>
      </w:r>
    </w:p>
    <w:p w:rsidR="006C3406" w:rsidRPr="009F100F" w:rsidRDefault="006C3406" w:rsidP="006C3406">
      <w:pPr>
        <w:rPr>
          <w:rFonts w:ascii="Times New Roman" w:hAnsi="Times New Roman" w:cs="Times New Roman"/>
          <w:b/>
        </w:rPr>
      </w:pPr>
      <w:r w:rsidRPr="009F100F">
        <w:rPr>
          <w:rFonts w:ascii="Times New Roman" w:hAnsi="Times New Roman" w:cs="Times New Roman"/>
          <w:b/>
        </w:rPr>
        <w:t>You will turn in:</w:t>
      </w:r>
    </w:p>
    <w:p w:rsidR="006C3406" w:rsidRPr="009F100F" w:rsidRDefault="006C3406" w:rsidP="006C3406">
      <w:pPr>
        <w:pStyle w:val="ListParagraph"/>
        <w:numPr>
          <w:ilvl w:val="0"/>
          <w:numId w:val="5"/>
        </w:numPr>
        <w:rPr>
          <w:rFonts w:ascii="Times New Roman" w:hAnsi="Times New Roman" w:cs="Times New Roman"/>
        </w:rPr>
      </w:pPr>
      <w:r w:rsidRPr="009F100F">
        <w:rPr>
          <w:rFonts w:ascii="Times New Roman" w:hAnsi="Times New Roman" w:cs="Times New Roman"/>
        </w:rPr>
        <w:t>Your data collection sheet with notes typed on it</w:t>
      </w:r>
    </w:p>
    <w:p w:rsidR="006C3406" w:rsidRDefault="006C3406" w:rsidP="006C3406">
      <w:pPr>
        <w:pStyle w:val="ListParagraph"/>
        <w:numPr>
          <w:ilvl w:val="0"/>
          <w:numId w:val="5"/>
        </w:numPr>
        <w:rPr>
          <w:rFonts w:ascii="Times New Roman" w:hAnsi="Times New Roman" w:cs="Times New Roman"/>
        </w:rPr>
      </w:pPr>
      <w:r w:rsidRPr="009F100F">
        <w:rPr>
          <w:rFonts w:ascii="Times New Roman" w:hAnsi="Times New Roman" w:cs="Times New Roman"/>
        </w:rPr>
        <w:t>A reflection summarizing what you learned from the experience</w:t>
      </w:r>
    </w:p>
    <w:p w:rsidR="006C3406" w:rsidRDefault="006C3406" w:rsidP="006C3406">
      <w:pPr>
        <w:rPr>
          <w:rFonts w:ascii="Times New Roman" w:hAnsi="Times New Roman" w:cs="Times New Roman"/>
        </w:rPr>
      </w:pPr>
    </w:p>
    <w:p w:rsidR="006C3406" w:rsidRDefault="006C3406" w:rsidP="006C3406">
      <w:pPr>
        <w:rPr>
          <w:rFonts w:ascii="Times New Roman" w:hAnsi="Times New Roman" w:cs="Times New Roman"/>
          <w:b/>
        </w:rPr>
      </w:pPr>
      <w:r>
        <w:rPr>
          <w:rFonts w:ascii="Times New Roman" w:hAnsi="Times New Roman" w:cs="Times New Roman"/>
          <w:b/>
        </w:rPr>
        <w:t>Data Collection Sheet:</w:t>
      </w:r>
    </w:p>
    <w:tbl>
      <w:tblPr>
        <w:tblStyle w:val="TableGrid"/>
        <w:tblW w:w="0" w:type="auto"/>
        <w:tblLook w:val="04A0" w:firstRow="1" w:lastRow="0" w:firstColumn="1" w:lastColumn="0" w:noHBand="0" w:noVBand="1"/>
      </w:tblPr>
      <w:tblGrid>
        <w:gridCol w:w="3030"/>
        <w:gridCol w:w="3818"/>
        <w:gridCol w:w="2502"/>
      </w:tblGrid>
      <w:tr w:rsidR="006C3406" w:rsidTr="001D5265">
        <w:tc>
          <w:tcPr>
            <w:tcW w:w="3030" w:type="dxa"/>
          </w:tcPr>
          <w:p w:rsidR="006C3406" w:rsidRDefault="006C3406" w:rsidP="001D5265">
            <w:pPr>
              <w:rPr>
                <w:rFonts w:ascii="Times New Roman" w:hAnsi="Times New Roman" w:cs="Times New Roman"/>
                <w:b/>
              </w:rPr>
            </w:pPr>
            <w:r>
              <w:rPr>
                <w:rFonts w:ascii="Times New Roman" w:hAnsi="Times New Roman" w:cs="Times New Roman"/>
                <w:b/>
              </w:rPr>
              <w:t>Time Stamp on Video/ Brief Description of What’s Happening</w:t>
            </w:r>
          </w:p>
        </w:tc>
        <w:tc>
          <w:tcPr>
            <w:tcW w:w="3818" w:type="dxa"/>
          </w:tcPr>
          <w:p w:rsidR="006C3406" w:rsidRDefault="006C3406" w:rsidP="001D5265">
            <w:pPr>
              <w:rPr>
                <w:rFonts w:ascii="Times New Roman" w:hAnsi="Times New Roman" w:cs="Times New Roman"/>
                <w:b/>
              </w:rPr>
            </w:pPr>
            <w:r>
              <w:rPr>
                <w:rFonts w:ascii="Times New Roman" w:hAnsi="Times New Roman" w:cs="Times New Roman"/>
                <w:b/>
              </w:rPr>
              <w:t>Notes/Comments/Quotations from Teacher and Students</w:t>
            </w:r>
          </w:p>
        </w:tc>
        <w:tc>
          <w:tcPr>
            <w:tcW w:w="2502" w:type="dxa"/>
          </w:tcPr>
          <w:p w:rsidR="006C3406" w:rsidRDefault="006C3406" w:rsidP="001D5265">
            <w:pPr>
              <w:rPr>
                <w:rFonts w:ascii="Times New Roman" w:hAnsi="Times New Roman" w:cs="Times New Roman"/>
                <w:b/>
              </w:rPr>
            </w:pPr>
            <w:r>
              <w:rPr>
                <w:rFonts w:ascii="Times New Roman" w:hAnsi="Times New Roman" w:cs="Times New Roman"/>
                <w:b/>
              </w:rPr>
              <w:t>Your Thoughts about this excerpt from a Pedagogical Perspective</w:t>
            </w: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r w:rsidR="006C3406" w:rsidTr="001D5265">
        <w:tc>
          <w:tcPr>
            <w:tcW w:w="3030" w:type="dxa"/>
          </w:tcPr>
          <w:p w:rsidR="006C3406" w:rsidRDefault="006C3406" w:rsidP="001D5265">
            <w:pPr>
              <w:rPr>
                <w:rFonts w:ascii="Times New Roman" w:hAnsi="Times New Roman" w:cs="Times New Roman"/>
                <w:b/>
              </w:rPr>
            </w:pPr>
          </w:p>
        </w:tc>
        <w:tc>
          <w:tcPr>
            <w:tcW w:w="3818" w:type="dxa"/>
          </w:tcPr>
          <w:p w:rsidR="006C3406" w:rsidRDefault="006C3406" w:rsidP="001D5265">
            <w:pPr>
              <w:rPr>
                <w:rFonts w:ascii="Times New Roman" w:hAnsi="Times New Roman" w:cs="Times New Roman"/>
                <w:b/>
              </w:rPr>
            </w:pPr>
          </w:p>
        </w:tc>
        <w:tc>
          <w:tcPr>
            <w:tcW w:w="2502" w:type="dxa"/>
          </w:tcPr>
          <w:p w:rsidR="006C3406" w:rsidRDefault="006C3406" w:rsidP="001D5265">
            <w:pPr>
              <w:rPr>
                <w:rFonts w:ascii="Times New Roman" w:hAnsi="Times New Roman" w:cs="Times New Roman"/>
                <w:b/>
              </w:rPr>
            </w:pPr>
          </w:p>
        </w:tc>
      </w:tr>
    </w:tbl>
    <w:p w:rsidR="006C3406" w:rsidRDefault="006C3406" w:rsidP="006C3406">
      <w:pPr>
        <w:rPr>
          <w:rFonts w:ascii="Times New Roman" w:hAnsi="Times New Roman" w:cs="Times New Roman"/>
        </w:rPr>
      </w:pPr>
    </w:p>
    <w:p w:rsidR="006C3406" w:rsidRPr="00EB7A8B" w:rsidRDefault="006C3406" w:rsidP="006C3406">
      <w:pPr>
        <w:rPr>
          <w:rFonts w:ascii="Times New Roman" w:hAnsi="Times New Roman" w:cs="Times New Roman"/>
          <w:b/>
        </w:rPr>
      </w:pPr>
      <w:r>
        <w:rPr>
          <w:rFonts w:ascii="Times New Roman" w:hAnsi="Times New Roman" w:cs="Times New Roman"/>
          <w:b/>
        </w:rPr>
        <w:t>Questions for Reflection for the Explore:</w:t>
      </w:r>
    </w:p>
    <w:p w:rsidR="006C3406" w:rsidRDefault="006C3406" w:rsidP="006C3406">
      <w:pPr>
        <w:rPr>
          <w:rFonts w:ascii="Times New Roman" w:hAnsi="Times New Roman" w:cs="Times New Roman"/>
        </w:rPr>
      </w:pPr>
      <w:r w:rsidRPr="00724594">
        <w:rPr>
          <w:rFonts w:ascii="Times New Roman" w:hAnsi="Times New Roman" w:cs="Times New Roman"/>
        </w:rPr>
        <w:t xml:space="preserve">For the reflection, you will answer the following questions </w:t>
      </w:r>
      <w:r w:rsidRPr="0099240C">
        <w:rPr>
          <w:rFonts w:ascii="Times New Roman" w:hAnsi="Times New Roman" w:cs="Times New Roman"/>
          <w:b/>
        </w:rPr>
        <w:t>using specific examples</w:t>
      </w:r>
      <w:r w:rsidRPr="00724594">
        <w:rPr>
          <w:rFonts w:ascii="Times New Roman" w:hAnsi="Times New Roman" w:cs="Times New Roman"/>
        </w:rPr>
        <w:t xml:space="preserve"> from the video</w:t>
      </w:r>
      <w:r>
        <w:rPr>
          <w:rFonts w:ascii="Times New Roman" w:hAnsi="Times New Roman" w:cs="Times New Roman"/>
        </w:rPr>
        <w:t>:</w:t>
      </w:r>
    </w:p>
    <w:p w:rsidR="006C3406" w:rsidRPr="00724594" w:rsidRDefault="006C3406" w:rsidP="006C3406">
      <w:pPr>
        <w:pStyle w:val="ListParagraph"/>
        <w:numPr>
          <w:ilvl w:val="0"/>
          <w:numId w:val="6"/>
        </w:numPr>
        <w:rPr>
          <w:rFonts w:ascii="Times New Roman" w:hAnsi="Times New Roman" w:cs="Times New Roman"/>
        </w:rPr>
      </w:pPr>
      <w:r w:rsidRPr="00724594">
        <w:rPr>
          <w:rFonts w:ascii="Times New Roman" w:hAnsi="Times New Roman" w:cs="Times New Roman"/>
        </w:rPr>
        <w:t>Which actions by the teacher seemed to support student engagement and understanding?</w:t>
      </w:r>
    </w:p>
    <w:p w:rsidR="006C3406" w:rsidRPr="00EB7A8B" w:rsidRDefault="006C3406" w:rsidP="006C3406">
      <w:pPr>
        <w:pStyle w:val="ListParagraph"/>
        <w:numPr>
          <w:ilvl w:val="0"/>
          <w:numId w:val="6"/>
        </w:numPr>
        <w:rPr>
          <w:rFonts w:ascii="Times New Roman" w:hAnsi="Times New Roman" w:cs="Times New Roman"/>
        </w:rPr>
      </w:pPr>
      <w:r w:rsidRPr="00EB7A8B">
        <w:rPr>
          <w:rFonts w:ascii="Times New Roman" w:hAnsi="Times New Roman" w:cs="Times New Roman"/>
        </w:rPr>
        <w:t>What management strategies did the teacher put in place in this lesson? How did they impact the flow of the lesson and student learning?</w:t>
      </w:r>
    </w:p>
    <w:p w:rsidR="006C3406" w:rsidRPr="00EB7A8B" w:rsidRDefault="006C3406" w:rsidP="006C3406">
      <w:pPr>
        <w:pStyle w:val="ListParagraph"/>
        <w:numPr>
          <w:ilvl w:val="0"/>
          <w:numId w:val="6"/>
        </w:numPr>
        <w:rPr>
          <w:rFonts w:ascii="Times New Roman" w:hAnsi="Times New Roman" w:cs="Times New Roman"/>
        </w:rPr>
      </w:pPr>
      <w:r w:rsidRPr="00EB7A8B">
        <w:rPr>
          <w:rFonts w:ascii="Times New Roman" w:hAnsi="Times New Roman" w:cs="Times New Roman"/>
        </w:rPr>
        <w:t>What additional management strategies could have been used by the teacher to improve the use of time in the lesson, or improve student engagement and understanding?</w:t>
      </w:r>
    </w:p>
    <w:p w:rsidR="006C3406" w:rsidRPr="00EB7A8B" w:rsidRDefault="006C3406" w:rsidP="006C3406">
      <w:pPr>
        <w:pStyle w:val="ListParagraph"/>
        <w:numPr>
          <w:ilvl w:val="0"/>
          <w:numId w:val="6"/>
        </w:numPr>
        <w:rPr>
          <w:rFonts w:ascii="Times New Roman" w:hAnsi="Times New Roman" w:cs="Times New Roman"/>
        </w:rPr>
      </w:pPr>
      <w:r w:rsidRPr="00EB7A8B">
        <w:rPr>
          <w:rFonts w:ascii="Times New Roman" w:hAnsi="Times New Roman" w:cs="Times New Roman"/>
        </w:rPr>
        <w:t>What did you notice about the manner in which the teacher provide</w:t>
      </w:r>
      <w:r>
        <w:rPr>
          <w:rFonts w:ascii="Times New Roman" w:hAnsi="Times New Roman" w:cs="Times New Roman"/>
        </w:rPr>
        <w:t>d directions and scaffolded/</w:t>
      </w:r>
      <w:r w:rsidRPr="00EB7A8B">
        <w:rPr>
          <w:rFonts w:ascii="Times New Roman" w:hAnsi="Times New Roman" w:cs="Times New Roman"/>
        </w:rPr>
        <w:t>modeled what students should be doing during the lesson?</w:t>
      </w:r>
    </w:p>
    <w:p w:rsidR="006C3406" w:rsidRPr="00EB7A8B" w:rsidRDefault="006C3406" w:rsidP="006C3406">
      <w:pPr>
        <w:pStyle w:val="ListParagraph"/>
        <w:numPr>
          <w:ilvl w:val="0"/>
          <w:numId w:val="6"/>
        </w:numPr>
        <w:rPr>
          <w:rFonts w:ascii="Times New Roman" w:hAnsi="Times New Roman" w:cs="Times New Roman"/>
        </w:rPr>
      </w:pPr>
      <w:r w:rsidRPr="00EB7A8B">
        <w:rPr>
          <w:rFonts w:ascii="Times New Roman" w:hAnsi="Times New Roman" w:cs="Times New Roman"/>
        </w:rPr>
        <w:t>What changes might the teacher have made to facilitate additional student learning?</w:t>
      </w:r>
    </w:p>
    <w:p w:rsidR="006C3406" w:rsidRDefault="006C3406" w:rsidP="006C3406">
      <w:pPr>
        <w:pStyle w:val="ListParagraph"/>
        <w:numPr>
          <w:ilvl w:val="0"/>
          <w:numId w:val="6"/>
        </w:numPr>
        <w:rPr>
          <w:rFonts w:ascii="Times New Roman" w:hAnsi="Times New Roman" w:cs="Times New Roman"/>
        </w:rPr>
      </w:pPr>
      <w:r w:rsidRPr="00EB7A8B">
        <w:rPr>
          <w:rFonts w:ascii="Times New Roman" w:hAnsi="Times New Roman" w:cs="Times New Roman"/>
        </w:rPr>
        <w:t>What overall lessons about science teaching are you taking from this experience?</w:t>
      </w:r>
    </w:p>
    <w:p w:rsidR="006C3406" w:rsidRPr="00EB7A8B" w:rsidRDefault="006C3406" w:rsidP="006C3406">
      <w:pPr>
        <w:rPr>
          <w:rFonts w:ascii="Times New Roman" w:hAnsi="Times New Roman" w:cs="Times New Roman"/>
          <w:b/>
        </w:rPr>
      </w:pPr>
      <w:r>
        <w:rPr>
          <w:rFonts w:ascii="Times New Roman" w:hAnsi="Times New Roman" w:cs="Times New Roman"/>
          <w:b/>
        </w:rPr>
        <w:t>Questions for Reflection for the Explain:</w:t>
      </w:r>
    </w:p>
    <w:p w:rsidR="006C3406" w:rsidRDefault="006C3406" w:rsidP="006C3406">
      <w:pPr>
        <w:rPr>
          <w:rFonts w:ascii="Times New Roman" w:hAnsi="Times New Roman" w:cs="Times New Roman"/>
        </w:rPr>
      </w:pPr>
      <w:r w:rsidRPr="00724594">
        <w:rPr>
          <w:rFonts w:ascii="Times New Roman" w:hAnsi="Times New Roman" w:cs="Times New Roman"/>
        </w:rPr>
        <w:t xml:space="preserve">For the reflection, you will answer the following questions </w:t>
      </w:r>
      <w:r w:rsidRPr="00B07FE7">
        <w:rPr>
          <w:rFonts w:ascii="Times New Roman" w:hAnsi="Times New Roman" w:cs="Times New Roman"/>
          <w:b/>
        </w:rPr>
        <w:t>using specific examples</w:t>
      </w:r>
      <w:r w:rsidRPr="00724594">
        <w:rPr>
          <w:rFonts w:ascii="Times New Roman" w:hAnsi="Times New Roman" w:cs="Times New Roman"/>
        </w:rPr>
        <w:t xml:space="preserve"> from the video</w:t>
      </w:r>
      <w:r>
        <w:rPr>
          <w:rFonts w:ascii="Times New Roman" w:hAnsi="Times New Roman" w:cs="Times New Roman"/>
        </w:rPr>
        <w:t>:</w:t>
      </w:r>
    </w:p>
    <w:p w:rsidR="006C3406" w:rsidRPr="00724594" w:rsidRDefault="006C3406" w:rsidP="006C3406">
      <w:pPr>
        <w:pStyle w:val="ListParagraph"/>
        <w:numPr>
          <w:ilvl w:val="0"/>
          <w:numId w:val="7"/>
        </w:numPr>
        <w:rPr>
          <w:rFonts w:ascii="Times New Roman" w:hAnsi="Times New Roman" w:cs="Times New Roman"/>
        </w:rPr>
      </w:pPr>
      <w:r w:rsidRPr="00724594">
        <w:rPr>
          <w:rFonts w:ascii="Times New Roman" w:hAnsi="Times New Roman" w:cs="Times New Roman"/>
        </w:rPr>
        <w:t>Which actions by the teacher seemed to support student engagement and understanding?</w:t>
      </w:r>
    </w:p>
    <w:p w:rsidR="006C3406" w:rsidRPr="00FD2569" w:rsidRDefault="006C3406" w:rsidP="006C3406">
      <w:pPr>
        <w:pStyle w:val="ListParagraph"/>
        <w:numPr>
          <w:ilvl w:val="0"/>
          <w:numId w:val="7"/>
        </w:numPr>
        <w:rPr>
          <w:rFonts w:ascii="Times New Roman" w:hAnsi="Times New Roman" w:cs="Times New Roman"/>
        </w:rPr>
      </w:pPr>
      <w:r w:rsidRPr="00EB7A8B">
        <w:rPr>
          <w:rFonts w:ascii="Times New Roman" w:hAnsi="Times New Roman" w:cs="Times New Roman"/>
        </w:rPr>
        <w:t>What management strategies did the teacher put in place in this lesson? How did they impact the flow of the lesson and student learning?</w:t>
      </w:r>
      <w:r>
        <w:rPr>
          <w:rFonts w:ascii="Times New Roman" w:hAnsi="Times New Roman" w:cs="Times New Roman"/>
        </w:rPr>
        <w:t xml:space="preserve"> </w:t>
      </w:r>
      <w:r w:rsidRPr="00FD2569">
        <w:rPr>
          <w:rFonts w:ascii="Times New Roman" w:hAnsi="Times New Roman" w:cs="Times New Roman"/>
        </w:rPr>
        <w:t xml:space="preserve">What additional management strategies could have been </w:t>
      </w:r>
      <w:r w:rsidRPr="00FD2569">
        <w:rPr>
          <w:rFonts w:ascii="Times New Roman" w:hAnsi="Times New Roman" w:cs="Times New Roman"/>
        </w:rPr>
        <w:lastRenderedPageBreak/>
        <w:t>used by the teacher to improve the use of time in the lesson, or improve student engagement and understanding?</w:t>
      </w:r>
    </w:p>
    <w:p w:rsidR="006C3406" w:rsidRDefault="006C3406" w:rsidP="006C3406">
      <w:pPr>
        <w:pStyle w:val="ListParagraph"/>
        <w:numPr>
          <w:ilvl w:val="0"/>
          <w:numId w:val="7"/>
        </w:numPr>
        <w:rPr>
          <w:rFonts w:ascii="Times New Roman" w:hAnsi="Times New Roman" w:cs="Times New Roman"/>
        </w:rPr>
      </w:pPr>
      <w:r w:rsidRPr="00EB7A8B">
        <w:rPr>
          <w:rFonts w:ascii="Times New Roman" w:hAnsi="Times New Roman" w:cs="Times New Roman"/>
        </w:rPr>
        <w:t>What aspects of the way that the teacher conducted the “explain” portion of the lesson seemed to support studen</w:t>
      </w:r>
      <w:r>
        <w:rPr>
          <w:rFonts w:ascii="Times New Roman" w:hAnsi="Times New Roman" w:cs="Times New Roman"/>
        </w:rPr>
        <w:t xml:space="preserve">t learning? </w:t>
      </w:r>
      <w:r w:rsidRPr="00724594">
        <w:rPr>
          <w:rFonts w:ascii="Times New Roman" w:hAnsi="Times New Roman" w:cs="Times New Roman"/>
        </w:rPr>
        <w:t>What was the role of questioning during the “explain?”</w:t>
      </w:r>
    </w:p>
    <w:p w:rsidR="006C3406" w:rsidRPr="00724594" w:rsidRDefault="006C3406" w:rsidP="006C3406">
      <w:pPr>
        <w:pStyle w:val="ListParagraph"/>
        <w:numPr>
          <w:ilvl w:val="0"/>
          <w:numId w:val="7"/>
        </w:numPr>
        <w:rPr>
          <w:rFonts w:ascii="Times New Roman" w:hAnsi="Times New Roman" w:cs="Times New Roman"/>
        </w:rPr>
      </w:pPr>
      <w:r>
        <w:rPr>
          <w:rFonts w:ascii="Times New Roman" w:hAnsi="Times New Roman" w:cs="Times New Roman"/>
        </w:rPr>
        <w:t>Did the students seem to understand/not understand the key content ideas in the lesson? How do you know?</w:t>
      </w:r>
    </w:p>
    <w:p w:rsidR="006C3406" w:rsidRPr="00EB7A8B" w:rsidRDefault="006C3406" w:rsidP="006C3406">
      <w:pPr>
        <w:pStyle w:val="ListParagraph"/>
        <w:numPr>
          <w:ilvl w:val="0"/>
          <w:numId w:val="7"/>
        </w:numPr>
        <w:rPr>
          <w:rFonts w:ascii="Times New Roman" w:hAnsi="Times New Roman" w:cs="Times New Roman"/>
        </w:rPr>
      </w:pPr>
      <w:r w:rsidRPr="00EB7A8B">
        <w:rPr>
          <w:rFonts w:ascii="Times New Roman" w:hAnsi="Times New Roman" w:cs="Times New Roman"/>
        </w:rPr>
        <w:t>What changes might the teacher have made to facilitate additional student learning?</w:t>
      </w:r>
    </w:p>
    <w:p w:rsidR="006C3406" w:rsidRDefault="006C3406" w:rsidP="006C3406">
      <w:pPr>
        <w:pStyle w:val="ListParagraph"/>
        <w:numPr>
          <w:ilvl w:val="0"/>
          <w:numId w:val="7"/>
        </w:numPr>
        <w:rPr>
          <w:rFonts w:ascii="Times New Roman" w:hAnsi="Times New Roman" w:cs="Times New Roman"/>
        </w:rPr>
      </w:pPr>
      <w:r w:rsidRPr="00EB7A8B">
        <w:rPr>
          <w:rFonts w:ascii="Times New Roman" w:hAnsi="Times New Roman" w:cs="Times New Roman"/>
        </w:rPr>
        <w:t>What overall lessons about science teaching are you taking from this experience?</w:t>
      </w:r>
    </w:p>
    <w:p w:rsidR="006C3406" w:rsidRPr="00B07FE7" w:rsidRDefault="006C3406" w:rsidP="006C3406">
      <w:pPr>
        <w:rPr>
          <w:rFonts w:ascii="Times New Roman" w:hAnsi="Times New Roman" w:cs="Times New Roman"/>
          <w:b/>
        </w:rPr>
      </w:pPr>
    </w:p>
    <w:p w:rsidR="006C3406" w:rsidRDefault="006C3406" w:rsidP="006C3406">
      <w:pPr>
        <w:rPr>
          <w:rFonts w:ascii="Times New Roman" w:hAnsi="Times New Roman" w:cs="Times New Roman"/>
        </w:rPr>
      </w:pPr>
    </w:p>
    <w:p w:rsidR="006C3406" w:rsidRDefault="006C3406" w:rsidP="006C3406">
      <w:pPr>
        <w:rPr>
          <w:rFonts w:ascii="Times New Roman" w:hAnsi="Times New Roman" w:cs="Times New Roman"/>
          <w:b/>
        </w:rPr>
      </w:pPr>
    </w:p>
    <w:p w:rsidR="006C3406" w:rsidRDefault="006C3406" w:rsidP="006C3406">
      <w:pPr>
        <w:rPr>
          <w:rFonts w:ascii="Times New Roman" w:hAnsi="Times New Roman" w:cs="Times New Roman"/>
          <w:b/>
        </w:rPr>
      </w:pPr>
    </w:p>
    <w:p w:rsidR="006C3406" w:rsidRPr="009D7390" w:rsidRDefault="006C3406" w:rsidP="006C3406">
      <w:pPr>
        <w:rPr>
          <w:rFonts w:ascii="Times New Roman" w:hAnsi="Times New Roman" w:cs="Times New Roman"/>
          <w:sz w:val="24"/>
          <w:szCs w:val="24"/>
        </w:rPr>
      </w:pPr>
    </w:p>
    <w:p w:rsidR="006C3406" w:rsidRDefault="006C3406" w:rsidP="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6C3406" w:rsidRDefault="006C3406"/>
    <w:p w:rsidR="00BD5B51" w:rsidRDefault="00BD5B51" w:rsidP="006C3406">
      <w:pPr>
        <w:rPr>
          <w:rFonts w:ascii="Times New Roman" w:hAnsi="Times New Roman" w:cs="Times New Roman"/>
        </w:rPr>
      </w:pPr>
    </w:p>
    <w:p w:rsidR="00BD5B51" w:rsidRDefault="00BD5B51" w:rsidP="006C3406">
      <w:pPr>
        <w:rPr>
          <w:rFonts w:ascii="Times New Roman" w:hAnsi="Times New Roman" w:cs="Times New Roman"/>
        </w:rPr>
      </w:pPr>
    </w:p>
    <w:p w:rsidR="00BD5B51" w:rsidRDefault="00BD5B51" w:rsidP="006C3406">
      <w:pPr>
        <w:rPr>
          <w:rFonts w:ascii="Times New Roman" w:hAnsi="Times New Roman" w:cs="Times New Roman"/>
        </w:rPr>
      </w:pPr>
    </w:p>
    <w:p w:rsidR="00BD5B51" w:rsidRDefault="00BD5B51" w:rsidP="006C3406">
      <w:pPr>
        <w:rPr>
          <w:rFonts w:ascii="Times New Roman" w:hAnsi="Times New Roman" w:cs="Times New Roman"/>
        </w:rPr>
      </w:pPr>
    </w:p>
    <w:p w:rsidR="007B751A" w:rsidRPr="007B751A" w:rsidRDefault="007B751A" w:rsidP="007B751A">
      <w:pPr>
        <w:rPr>
          <w:rFonts w:ascii="Times New Roman" w:hAnsi="Times New Roman" w:cs="Times New Roman"/>
          <w:sz w:val="24"/>
          <w:szCs w:val="24"/>
        </w:rPr>
      </w:pPr>
      <w:r>
        <w:rPr>
          <w:rFonts w:ascii="Times New Roman" w:hAnsi="Times New Roman" w:cs="Times New Roman"/>
          <w:sz w:val="24"/>
          <w:szCs w:val="24"/>
        </w:rPr>
        <w:lastRenderedPageBreak/>
        <w:t xml:space="preserve">Appendix C: </w:t>
      </w:r>
      <w:r w:rsidRPr="007B751A">
        <w:rPr>
          <w:rFonts w:ascii="Times New Roman" w:hAnsi="Times New Roman" w:cs="Times New Roman"/>
          <w:sz w:val="24"/>
          <w:szCs w:val="24"/>
        </w:rPr>
        <w:t>Example Excerpt from Student Template</w:t>
      </w:r>
    </w:p>
    <w:tbl>
      <w:tblPr>
        <w:tblStyle w:val="TableGrid"/>
        <w:tblW w:w="9918" w:type="dxa"/>
        <w:tblLook w:val="04A0" w:firstRow="1" w:lastRow="0" w:firstColumn="1" w:lastColumn="0" w:noHBand="0" w:noVBand="1"/>
      </w:tblPr>
      <w:tblGrid>
        <w:gridCol w:w="3030"/>
        <w:gridCol w:w="3818"/>
        <w:gridCol w:w="3070"/>
      </w:tblGrid>
      <w:tr w:rsidR="007B751A" w:rsidRPr="00166151" w:rsidTr="00704C59">
        <w:tc>
          <w:tcPr>
            <w:tcW w:w="3030"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 xml:space="preserve">Time Stamp on Video/ Brief Description </w:t>
            </w:r>
          </w:p>
        </w:tc>
        <w:tc>
          <w:tcPr>
            <w:tcW w:w="3818"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Notes/Comments/Quotations from Teacher and Students</w:t>
            </w:r>
          </w:p>
        </w:tc>
        <w:tc>
          <w:tcPr>
            <w:tcW w:w="3070"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Your Thoughts about this excerpt from a Pedagogical Perspective</w:t>
            </w:r>
          </w:p>
        </w:tc>
      </w:tr>
      <w:tr w:rsidR="007B751A" w:rsidRPr="002075C8" w:rsidTr="00704C59">
        <w:tc>
          <w:tcPr>
            <w:tcW w:w="3030"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 xml:space="preserve">2:20-2:50 </w:t>
            </w:r>
            <w:r w:rsidRPr="00176A75">
              <w:rPr>
                <w:rFonts w:ascii="Times New Roman" w:hAnsi="Times New Roman" w:cs="Times New Roman"/>
                <w:sz w:val="24"/>
                <w:szCs w:val="24"/>
              </w:rPr>
              <w:sym w:font="Wingdings" w:char="F0E0"/>
            </w:r>
            <w:r w:rsidRPr="00176A75">
              <w:rPr>
                <w:rFonts w:ascii="Times New Roman" w:hAnsi="Times New Roman" w:cs="Times New Roman"/>
                <w:sz w:val="24"/>
                <w:szCs w:val="24"/>
              </w:rPr>
              <w:t xml:space="preserve"> directions</w:t>
            </w:r>
          </w:p>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3:00-3:15</w:t>
            </w:r>
            <w:r w:rsidRPr="00176A75">
              <w:rPr>
                <w:rFonts w:ascii="Times New Roman" w:hAnsi="Times New Roman" w:cs="Times New Roman"/>
                <w:sz w:val="24"/>
                <w:szCs w:val="24"/>
              </w:rPr>
              <w:sym w:font="Wingdings" w:char="F0E0"/>
            </w:r>
            <w:r w:rsidRPr="00176A75">
              <w:rPr>
                <w:rFonts w:ascii="Times New Roman" w:hAnsi="Times New Roman" w:cs="Times New Roman"/>
                <w:sz w:val="24"/>
                <w:szCs w:val="24"/>
              </w:rPr>
              <w:t xml:space="preserve"> explaining what we will be doing for the explore</w:t>
            </w:r>
          </w:p>
        </w:tc>
        <w:tc>
          <w:tcPr>
            <w:tcW w:w="3818" w:type="dxa"/>
          </w:tcPr>
          <w:p w:rsidR="007B751A" w:rsidRPr="00176A75" w:rsidRDefault="007B751A" w:rsidP="00704C59">
            <w:pPr>
              <w:pStyle w:val="ListParagraph"/>
              <w:numPr>
                <w:ilvl w:val="0"/>
                <w:numId w:val="1"/>
              </w:numPr>
              <w:rPr>
                <w:rFonts w:ascii="Times New Roman" w:hAnsi="Times New Roman" w:cs="Times New Roman"/>
                <w:sz w:val="24"/>
                <w:szCs w:val="24"/>
              </w:rPr>
            </w:pPr>
            <w:r w:rsidRPr="00176A75">
              <w:rPr>
                <w:rFonts w:ascii="Times New Roman" w:hAnsi="Times New Roman" w:cs="Times New Roman"/>
                <w:sz w:val="24"/>
                <w:szCs w:val="24"/>
              </w:rPr>
              <w:t>Asked us to repeat directions</w:t>
            </w:r>
          </w:p>
          <w:p w:rsidR="007B751A" w:rsidRPr="00176A75" w:rsidRDefault="007B751A" w:rsidP="00704C59">
            <w:pPr>
              <w:pStyle w:val="ListParagraph"/>
              <w:numPr>
                <w:ilvl w:val="0"/>
                <w:numId w:val="1"/>
              </w:numPr>
              <w:rPr>
                <w:rFonts w:ascii="Times New Roman" w:hAnsi="Times New Roman" w:cs="Times New Roman"/>
                <w:sz w:val="24"/>
                <w:szCs w:val="24"/>
              </w:rPr>
            </w:pPr>
            <w:r w:rsidRPr="00176A75">
              <w:rPr>
                <w:rFonts w:ascii="Times New Roman" w:hAnsi="Times New Roman" w:cs="Times New Roman"/>
                <w:sz w:val="24"/>
                <w:szCs w:val="24"/>
              </w:rPr>
              <w:t>Asked a lot of questions about what was happening, but no yes or no questions</w:t>
            </w:r>
          </w:p>
        </w:tc>
        <w:tc>
          <w:tcPr>
            <w:tcW w:w="3070" w:type="dxa"/>
          </w:tcPr>
          <w:p w:rsidR="007B751A" w:rsidRPr="00176A75" w:rsidRDefault="007B751A" w:rsidP="00704C59">
            <w:pPr>
              <w:pStyle w:val="ListParagraph"/>
              <w:numPr>
                <w:ilvl w:val="0"/>
                <w:numId w:val="2"/>
              </w:numPr>
              <w:rPr>
                <w:rFonts w:ascii="Times New Roman" w:hAnsi="Times New Roman" w:cs="Times New Roman"/>
                <w:sz w:val="24"/>
                <w:szCs w:val="24"/>
              </w:rPr>
            </w:pPr>
            <w:r w:rsidRPr="00176A75">
              <w:rPr>
                <w:rFonts w:ascii="Times New Roman" w:hAnsi="Times New Roman" w:cs="Times New Roman"/>
                <w:sz w:val="24"/>
                <w:szCs w:val="24"/>
              </w:rPr>
              <w:t xml:space="preserve">Students need a lot of repetition with directions </w:t>
            </w:r>
          </w:p>
          <w:p w:rsidR="007B751A" w:rsidRPr="00176A75" w:rsidRDefault="007B751A" w:rsidP="00704C59">
            <w:pPr>
              <w:pStyle w:val="ListParagraph"/>
              <w:numPr>
                <w:ilvl w:val="0"/>
                <w:numId w:val="2"/>
              </w:numPr>
              <w:rPr>
                <w:rFonts w:ascii="Times New Roman" w:hAnsi="Times New Roman" w:cs="Times New Roman"/>
                <w:sz w:val="24"/>
                <w:szCs w:val="24"/>
              </w:rPr>
            </w:pPr>
            <w:r w:rsidRPr="00176A75">
              <w:rPr>
                <w:rFonts w:ascii="Times New Roman" w:hAnsi="Times New Roman" w:cs="Times New Roman"/>
                <w:sz w:val="24"/>
                <w:szCs w:val="24"/>
              </w:rPr>
              <w:t>Do not assume that they automatically understand</w:t>
            </w:r>
          </w:p>
        </w:tc>
      </w:tr>
      <w:tr w:rsidR="007B751A" w:rsidRPr="002075C8" w:rsidTr="00704C59">
        <w:tc>
          <w:tcPr>
            <w:tcW w:w="3030"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10:45-15:00</w:t>
            </w:r>
            <w:r w:rsidRPr="00176A75">
              <w:rPr>
                <w:rFonts w:ascii="Times New Roman" w:hAnsi="Times New Roman" w:cs="Times New Roman"/>
                <w:sz w:val="24"/>
                <w:szCs w:val="24"/>
              </w:rPr>
              <w:sym w:font="Wingdings" w:char="F0E0"/>
            </w:r>
            <w:r w:rsidRPr="00176A75">
              <w:rPr>
                <w:rFonts w:ascii="Times New Roman" w:hAnsi="Times New Roman" w:cs="Times New Roman"/>
                <w:sz w:val="24"/>
                <w:szCs w:val="24"/>
              </w:rPr>
              <w:t xml:space="preserve"> directions for setting up experiments </w:t>
            </w: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p>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 From 2:20-15:00= Set-Up and Directions for activity in explore</w:t>
            </w:r>
          </w:p>
        </w:tc>
        <w:tc>
          <w:tcPr>
            <w:tcW w:w="3818" w:type="dxa"/>
          </w:tcPr>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Ask questions instead of just telling us what to, receive student input</w:t>
            </w:r>
          </w:p>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Have Students Repeat Directions!!!!!!</w:t>
            </w:r>
          </w:p>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 Note for future, maybe have experiment set up prior to starting, but still have discussion about why they are setting up activity this way to enhance cognitive demand</w:t>
            </w:r>
          </w:p>
        </w:tc>
        <w:tc>
          <w:tcPr>
            <w:tcW w:w="3070" w:type="dxa"/>
          </w:tcPr>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Important that as the teacher you know what you want the students to know without just telling us the answer</w:t>
            </w:r>
          </w:p>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Important to have productive questions</w:t>
            </w:r>
          </w:p>
          <w:p w:rsidR="007B751A" w:rsidRPr="00176A75" w:rsidRDefault="007B751A" w:rsidP="00704C59">
            <w:pPr>
              <w:pStyle w:val="ListParagraph"/>
              <w:numPr>
                <w:ilvl w:val="0"/>
                <w:numId w:val="4"/>
              </w:numPr>
              <w:rPr>
                <w:rFonts w:ascii="Times New Roman" w:hAnsi="Times New Roman" w:cs="Times New Roman"/>
                <w:sz w:val="24"/>
                <w:szCs w:val="24"/>
              </w:rPr>
            </w:pPr>
            <w:r w:rsidRPr="00176A75">
              <w:rPr>
                <w:rFonts w:ascii="Times New Roman" w:hAnsi="Times New Roman" w:cs="Times New Roman"/>
                <w:sz w:val="24"/>
                <w:szCs w:val="24"/>
              </w:rPr>
              <w:t>* For future, or with children, having written and verbal directions would be helpful</w:t>
            </w:r>
          </w:p>
        </w:tc>
      </w:tr>
      <w:tr w:rsidR="007B751A" w:rsidRPr="002075C8" w:rsidTr="00704C59">
        <w:tc>
          <w:tcPr>
            <w:tcW w:w="3030" w:type="dxa"/>
          </w:tcPr>
          <w:p w:rsidR="007B751A" w:rsidRPr="00176A75" w:rsidRDefault="007B751A" w:rsidP="00704C59">
            <w:pPr>
              <w:rPr>
                <w:rFonts w:ascii="Times New Roman" w:hAnsi="Times New Roman" w:cs="Times New Roman"/>
                <w:sz w:val="24"/>
                <w:szCs w:val="24"/>
              </w:rPr>
            </w:pPr>
            <w:r w:rsidRPr="00176A75">
              <w:rPr>
                <w:rFonts w:ascii="Times New Roman" w:hAnsi="Times New Roman" w:cs="Times New Roman"/>
                <w:sz w:val="24"/>
                <w:szCs w:val="24"/>
              </w:rPr>
              <w:t>34:30- end</w:t>
            </w:r>
            <w:r w:rsidRPr="00176A75">
              <w:rPr>
                <w:rFonts w:ascii="Times New Roman" w:hAnsi="Times New Roman" w:cs="Times New Roman"/>
                <w:sz w:val="24"/>
                <w:szCs w:val="24"/>
              </w:rPr>
              <w:sym w:font="Wingdings" w:char="F0E0"/>
            </w:r>
            <w:r w:rsidRPr="00176A75">
              <w:rPr>
                <w:rFonts w:ascii="Times New Roman" w:hAnsi="Times New Roman" w:cs="Times New Roman"/>
                <w:sz w:val="24"/>
                <w:szCs w:val="24"/>
              </w:rPr>
              <w:t xml:space="preserve"> finishing results, some students are finished</w:t>
            </w:r>
          </w:p>
        </w:tc>
        <w:tc>
          <w:tcPr>
            <w:tcW w:w="3818" w:type="dxa"/>
          </w:tcPr>
          <w:p w:rsidR="007B751A" w:rsidRPr="00176A75" w:rsidRDefault="007B751A" w:rsidP="00704C59">
            <w:pPr>
              <w:pStyle w:val="ListParagraph"/>
              <w:numPr>
                <w:ilvl w:val="0"/>
                <w:numId w:val="3"/>
              </w:numPr>
              <w:rPr>
                <w:rFonts w:ascii="Times New Roman" w:hAnsi="Times New Roman" w:cs="Times New Roman"/>
                <w:sz w:val="24"/>
                <w:szCs w:val="24"/>
              </w:rPr>
            </w:pPr>
            <w:r w:rsidRPr="00176A75">
              <w:rPr>
                <w:rFonts w:ascii="Times New Roman" w:hAnsi="Times New Roman" w:cs="Times New Roman"/>
                <w:sz w:val="24"/>
                <w:szCs w:val="24"/>
              </w:rPr>
              <w:t xml:space="preserve">MY GROUP IS SO OFF TOPIC… </w:t>
            </w:r>
          </w:p>
          <w:p w:rsidR="007B751A" w:rsidRPr="00176A75" w:rsidRDefault="007B751A" w:rsidP="00704C59">
            <w:pPr>
              <w:pStyle w:val="ListParagraph"/>
              <w:numPr>
                <w:ilvl w:val="0"/>
                <w:numId w:val="3"/>
              </w:numPr>
              <w:rPr>
                <w:rFonts w:ascii="Times New Roman" w:hAnsi="Times New Roman" w:cs="Times New Roman"/>
                <w:sz w:val="24"/>
                <w:szCs w:val="24"/>
              </w:rPr>
            </w:pPr>
            <w:r w:rsidRPr="00176A75">
              <w:rPr>
                <w:rFonts w:ascii="Times New Roman" w:hAnsi="Times New Roman" w:cs="Times New Roman"/>
                <w:sz w:val="24"/>
                <w:szCs w:val="24"/>
              </w:rPr>
              <w:t>We finished early, and are completely off topic from science class at all</w:t>
            </w:r>
          </w:p>
          <w:p w:rsidR="007B751A" w:rsidRPr="00176A75" w:rsidRDefault="007B751A" w:rsidP="00704C59">
            <w:pPr>
              <w:pStyle w:val="ListParagraph"/>
              <w:numPr>
                <w:ilvl w:val="0"/>
                <w:numId w:val="3"/>
              </w:numPr>
              <w:rPr>
                <w:rFonts w:ascii="Times New Roman" w:hAnsi="Times New Roman" w:cs="Times New Roman"/>
                <w:sz w:val="24"/>
                <w:szCs w:val="24"/>
              </w:rPr>
            </w:pPr>
            <w:r w:rsidRPr="00176A75">
              <w:rPr>
                <w:rFonts w:ascii="Times New Roman" w:hAnsi="Times New Roman" w:cs="Times New Roman"/>
                <w:sz w:val="24"/>
                <w:szCs w:val="24"/>
              </w:rPr>
              <w:t xml:space="preserve">* Ending directions must be as clear as beginning directions </w:t>
            </w:r>
          </w:p>
        </w:tc>
        <w:tc>
          <w:tcPr>
            <w:tcW w:w="3070" w:type="dxa"/>
          </w:tcPr>
          <w:p w:rsidR="007B751A" w:rsidRPr="00176A75" w:rsidRDefault="007B751A" w:rsidP="00704C59">
            <w:pPr>
              <w:pStyle w:val="ListParagraph"/>
              <w:numPr>
                <w:ilvl w:val="0"/>
                <w:numId w:val="3"/>
              </w:numPr>
              <w:rPr>
                <w:rFonts w:ascii="Times New Roman" w:hAnsi="Times New Roman" w:cs="Times New Roman"/>
                <w:sz w:val="24"/>
                <w:szCs w:val="24"/>
              </w:rPr>
            </w:pPr>
            <w:r w:rsidRPr="00176A75">
              <w:rPr>
                <w:rFonts w:ascii="Times New Roman" w:hAnsi="Times New Roman" w:cs="Times New Roman"/>
                <w:sz w:val="24"/>
                <w:szCs w:val="24"/>
              </w:rPr>
              <w:t>Teacher was writing on board to prepare for the discussion, with her back turned to the class.</w:t>
            </w:r>
          </w:p>
          <w:p w:rsidR="007B751A" w:rsidRPr="00176A75" w:rsidRDefault="007B751A" w:rsidP="00704C59">
            <w:pPr>
              <w:pStyle w:val="ListParagraph"/>
              <w:numPr>
                <w:ilvl w:val="0"/>
                <w:numId w:val="3"/>
              </w:numPr>
              <w:rPr>
                <w:rFonts w:ascii="Times New Roman" w:hAnsi="Times New Roman" w:cs="Times New Roman"/>
                <w:sz w:val="24"/>
                <w:szCs w:val="24"/>
              </w:rPr>
            </w:pPr>
            <w:r w:rsidRPr="00176A75">
              <w:rPr>
                <w:rFonts w:ascii="Times New Roman" w:hAnsi="Times New Roman" w:cs="Times New Roman"/>
                <w:sz w:val="24"/>
                <w:szCs w:val="24"/>
              </w:rPr>
              <w:t>Areas for suggestion: have data table ready (as suggested earlier), create data table on computer so that you can still see the class</w:t>
            </w:r>
          </w:p>
        </w:tc>
      </w:tr>
    </w:tbl>
    <w:p w:rsidR="007B751A" w:rsidRPr="00176A75" w:rsidRDefault="007B751A" w:rsidP="007B751A">
      <w:pPr>
        <w:rPr>
          <w:rFonts w:ascii="Times New Roman" w:hAnsi="Times New Roman" w:cs="Times New Roman"/>
          <w:sz w:val="24"/>
          <w:szCs w:val="24"/>
        </w:rPr>
      </w:pPr>
    </w:p>
    <w:p w:rsidR="007B751A" w:rsidRDefault="007B751A" w:rsidP="007B751A"/>
    <w:p w:rsidR="007B751A" w:rsidRDefault="007B751A" w:rsidP="007B751A"/>
    <w:p w:rsidR="007B751A" w:rsidRDefault="007B751A" w:rsidP="006C3406">
      <w:pPr>
        <w:rPr>
          <w:rFonts w:ascii="Times New Roman" w:hAnsi="Times New Roman" w:cs="Times New Roman"/>
        </w:rPr>
      </w:pPr>
    </w:p>
    <w:p w:rsidR="007B751A" w:rsidRDefault="007B751A" w:rsidP="006C3406">
      <w:pPr>
        <w:rPr>
          <w:rFonts w:ascii="Times New Roman" w:hAnsi="Times New Roman" w:cs="Times New Roman"/>
        </w:rPr>
      </w:pPr>
    </w:p>
    <w:p w:rsidR="007B751A" w:rsidRDefault="007B751A" w:rsidP="006C3406">
      <w:pPr>
        <w:rPr>
          <w:rFonts w:ascii="Times New Roman" w:hAnsi="Times New Roman" w:cs="Times New Roman"/>
        </w:rPr>
      </w:pPr>
    </w:p>
    <w:p w:rsidR="006C3406" w:rsidRPr="00797859" w:rsidRDefault="007B751A" w:rsidP="006C3406">
      <w:pPr>
        <w:rPr>
          <w:rFonts w:ascii="Times New Roman" w:hAnsi="Times New Roman" w:cs="Times New Roman"/>
        </w:rPr>
      </w:pPr>
      <w:r>
        <w:rPr>
          <w:rFonts w:ascii="Times New Roman" w:hAnsi="Times New Roman" w:cs="Times New Roman"/>
        </w:rPr>
        <w:lastRenderedPageBreak/>
        <w:t>Appendix D</w:t>
      </w:r>
      <w:r w:rsidR="006C3406">
        <w:rPr>
          <w:rFonts w:ascii="Times New Roman" w:hAnsi="Times New Roman" w:cs="Times New Roman"/>
        </w:rPr>
        <w:t xml:space="preserve">: </w:t>
      </w:r>
      <w:r w:rsidR="006C3406" w:rsidRPr="00797859">
        <w:rPr>
          <w:rFonts w:ascii="Times New Roman" w:hAnsi="Times New Roman" w:cs="Times New Roman"/>
        </w:rPr>
        <w:t>Rubric for Reflection Assignment</w:t>
      </w:r>
    </w:p>
    <w:tbl>
      <w:tblPr>
        <w:tblStyle w:val="TableGrid"/>
        <w:tblW w:w="9350" w:type="dxa"/>
        <w:tblLook w:val="04A0" w:firstRow="1" w:lastRow="0" w:firstColumn="1" w:lastColumn="0" w:noHBand="0" w:noVBand="1"/>
      </w:tblPr>
      <w:tblGrid>
        <w:gridCol w:w="1561"/>
        <w:gridCol w:w="1557"/>
        <w:gridCol w:w="1558"/>
        <w:gridCol w:w="1558"/>
        <w:gridCol w:w="871"/>
        <w:gridCol w:w="2245"/>
      </w:tblGrid>
      <w:tr w:rsidR="006C3406" w:rsidTr="001D5265">
        <w:trPr>
          <w:trHeight w:val="368"/>
        </w:trPr>
        <w:tc>
          <w:tcPr>
            <w:tcW w:w="1561" w:type="dxa"/>
          </w:tcPr>
          <w:p w:rsidR="006C3406" w:rsidRDefault="006C3406" w:rsidP="001D5265">
            <w:pPr>
              <w:rPr>
                <w:rFonts w:ascii="Times New Roman" w:hAnsi="Times New Roman" w:cs="Times New Roman"/>
                <w:b/>
              </w:rPr>
            </w:pPr>
            <w:r>
              <w:rPr>
                <w:rFonts w:ascii="Times New Roman" w:hAnsi="Times New Roman" w:cs="Times New Roman"/>
                <w:b/>
              </w:rPr>
              <w:t>Criteria</w:t>
            </w:r>
          </w:p>
        </w:tc>
        <w:tc>
          <w:tcPr>
            <w:tcW w:w="1557" w:type="dxa"/>
          </w:tcPr>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 xml:space="preserve">Exceeds </w:t>
            </w:r>
          </w:p>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Expectations</w:t>
            </w:r>
          </w:p>
        </w:tc>
        <w:tc>
          <w:tcPr>
            <w:tcW w:w="1558" w:type="dxa"/>
          </w:tcPr>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Meets Expectations</w:t>
            </w:r>
          </w:p>
        </w:tc>
        <w:tc>
          <w:tcPr>
            <w:tcW w:w="1558" w:type="dxa"/>
          </w:tcPr>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Does not Meet</w:t>
            </w:r>
          </w:p>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Expectation</w:t>
            </w:r>
          </w:p>
        </w:tc>
        <w:tc>
          <w:tcPr>
            <w:tcW w:w="871" w:type="dxa"/>
          </w:tcPr>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Points Earned</w:t>
            </w:r>
          </w:p>
        </w:tc>
        <w:tc>
          <w:tcPr>
            <w:tcW w:w="2245" w:type="dxa"/>
          </w:tcPr>
          <w:p w:rsidR="006C3406" w:rsidRPr="0023680C" w:rsidRDefault="006C3406" w:rsidP="001D5265">
            <w:pPr>
              <w:rPr>
                <w:rFonts w:ascii="Times New Roman" w:hAnsi="Times New Roman" w:cs="Times New Roman"/>
                <w:b/>
                <w:sz w:val="20"/>
                <w:szCs w:val="20"/>
              </w:rPr>
            </w:pPr>
            <w:r w:rsidRPr="0023680C">
              <w:rPr>
                <w:rFonts w:ascii="Times New Roman" w:hAnsi="Times New Roman" w:cs="Times New Roman"/>
                <w:b/>
                <w:sz w:val="20"/>
                <w:szCs w:val="20"/>
              </w:rPr>
              <w:t>Comments</w:t>
            </w:r>
          </w:p>
        </w:tc>
      </w:tr>
      <w:tr w:rsidR="006C3406" w:rsidTr="001D5265">
        <w:tc>
          <w:tcPr>
            <w:tcW w:w="1561" w:type="dxa"/>
          </w:tcPr>
          <w:p w:rsidR="006C3406" w:rsidRPr="00797859" w:rsidRDefault="006C3406" w:rsidP="001D5265">
            <w:pPr>
              <w:rPr>
                <w:rFonts w:ascii="Times New Roman" w:hAnsi="Times New Roman" w:cs="Times New Roman"/>
                <w:sz w:val="20"/>
                <w:szCs w:val="20"/>
              </w:rPr>
            </w:pPr>
            <w:r w:rsidRPr="00797859">
              <w:rPr>
                <w:rFonts w:ascii="Times New Roman" w:hAnsi="Times New Roman" w:cs="Times New Roman"/>
                <w:sz w:val="20"/>
                <w:szCs w:val="20"/>
              </w:rPr>
              <w:t>Detailed notes included on the data collection sheet</w:t>
            </w:r>
          </w:p>
        </w:tc>
        <w:tc>
          <w:tcPr>
            <w:tcW w:w="1557"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Detailed notes including time stamps are included in the template. The reader can get a clear picture of what is happening in the lesson from the notes. Thoughtful and reflective insights related to pedagogical perspective are included.</w:t>
            </w:r>
          </w:p>
        </w:tc>
        <w:tc>
          <w:tcPr>
            <w:tcW w:w="1558"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Detailed notes are included in the template. Multiple direct quotations are included. The reader can get a picture of what was happening in the lesson from the notes included. Surface level insights related to pedagogical perspective are included.</w:t>
            </w:r>
          </w:p>
        </w:tc>
        <w:tc>
          <w:tcPr>
            <w:tcW w:w="1558" w:type="dxa"/>
          </w:tcPr>
          <w:p w:rsidR="006C3406" w:rsidRDefault="006C3406" w:rsidP="001D5265">
            <w:pPr>
              <w:rPr>
                <w:rFonts w:ascii="Times New Roman" w:hAnsi="Times New Roman" w:cs="Times New Roman"/>
                <w:sz w:val="20"/>
                <w:szCs w:val="20"/>
              </w:rPr>
            </w:pPr>
            <w:r>
              <w:rPr>
                <w:rFonts w:ascii="Times New Roman" w:hAnsi="Times New Roman" w:cs="Times New Roman"/>
                <w:sz w:val="20"/>
                <w:szCs w:val="20"/>
              </w:rPr>
              <w:t>Minimal detail is included in the template.</w:t>
            </w:r>
          </w:p>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What is provided does not provide a sense of what was occurring in the clip or your interpretation from a teacher perspective.</w:t>
            </w:r>
          </w:p>
        </w:tc>
        <w:tc>
          <w:tcPr>
            <w:tcW w:w="871" w:type="dxa"/>
          </w:tcPr>
          <w:p w:rsidR="006C3406" w:rsidRPr="00797859" w:rsidRDefault="006C3406" w:rsidP="001D5265">
            <w:pPr>
              <w:rPr>
                <w:rFonts w:ascii="Times New Roman" w:hAnsi="Times New Roman" w:cs="Times New Roman"/>
                <w:sz w:val="20"/>
                <w:szCs w:val="20"/>
              </w:rPr>
            </w:pPr>
          </w:p>
        </w:tc>
        <w:tc>
          <w:tcPr>
            <w:tcW w:w="2245" w:type="dxa"/>
          </w:tcPr>
          <w:p w:rsidR="006C3406" w:rsidRPr="00797859" w:rsidRDefault="006C3406" w:rsidP="001D5265">
            <w:pPr>
              <w:rPr>
                <w:rFonts w:ascii="Times New Roman" w:hAnsi="Times New Roman" w:cs="Times New Roman"/>
                <w:sz w:val="20"/>
                <w:szCs w:val="20"/>
              </w:rPr>
            </w:pPr>
          </w:p>
        </w:tc>
      </w:tr>
      <w:tr w:rsidR="006C3406" w:rsidTr="001D5265">
        <w:tc>
          <w:tcPr>
            <w:tcW w:w="1561" w:type="dxa"/>
          </w:tcPr>
          <w:p w:rsidR="006C3406" w:rsidRPr="00797859" w:rsidRDefault="006C3406" w:rsidP="001D5265">
            <w:pPr>
              <w:rPr>
                <w:rFonts w:ascii="Times New Roman" w:hAnsi="Times New Roman" w:cs="Times New Roman"/>
                <w:sz w:val="20"/>
                <w:szCs w:val="20"/>
              </w:rPr>
            </w:pPr>
            <w:r w:rsidRPr="00797859">
              <w:rPr>
                <w:rFonts w:ascii="Times New Roman" w:hAnsi="Times New Roman" w:cs="Times New Roman"/>
                <w:sz w:val="20"/>
                <w:szCs w:val="20"/>
              </w:rPr>
              <w:t xml:space="preserve">Thoughtful reflections to each of the questions included in the questions for reflection. Specific data from data collection sheet used to support your answers to the questions. </w:t>
            </w:r>
          </w:p>
          <w:p w:rsidR="006C3406" w:rsidRPr="00797859" w:rsidRDefault="006C3406" w:rsidP="001D5265">
            <w:pPr>
              <w:rPr>
                <w:rFonts w:ascii="Times New Roman" w:hAnsi="Times New Roman" w:cs="Times New Roman"/>
                <w:sz w:val="20"/>
                <w:szCs w:val="20"/>
              </w:rPr>
            </w:pPr>
          </w:p>
          <w:p w:rsidR="006C3406" w:rsidRPr="00797859" w:rsidRDefault="006C3406" w:rsidP="001D5265">
            <w:pPr>
              <w:rPr>
                <w:rFonts w:ascii="Times New Roman" w:hAnsi="Times New Roman" w:cs="Times New Roman"/>
                <w:sz w:val="20"/>
                <w:szCs w:val="20"/>
              </w:rPr>
            </w:pPr>
          </w:p>
        </w:tc>
        <w:tc>
          <w:tcPr>
            <w:tcW w:w="1557"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 xml:space="preserve">For each of the 6 guiding questions there is a thoughtful reflection included that is directly linked to examples from the template. Two or more aspects for success and suggestions for change are included for each question. </w:t>
            </w:r>
          </w:p>
        </w:tc>
        <w:tc>
          <w:tcPr>
            <w:tcW w:w="1558"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For each of the 6 guiding questions there is a thoughtful reflection included that is directly linked to examples from the template. At least one key aspect for success or one suggested change is included for each question</w:t>
            </w:r>
          </w:p>
        </w:tc>
        <w:tc>
          <w:tcPr>
            <w:tcW w:w="1558"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There is not a thoughtful reflection included in response to each of the six guiding questions. Superficial suggestions are included. The aspects for success and suggestions for change are not linked to examples included in the template.</w:t>
            </w:r>
          </w:p>
        </w:tc>
        <w:tc>
          <w:tcPr>
            <w:tcW w:w="871" w:type="dxa"/>
          </w:tcPr>
          <w:p w:rsidR="006C3406" w:rsidRPr="00797859" w:rsidRDefault="006C3406" w:rsidP="001D5265">
            <w:pPr>
              <w:rPr>
                <w:rFonts w:ascii="Times New Roman" w:hAnsi="Times New Roman" w:cs="Times New Roman"/>
                <w:sz w:val="20"/>
                <w:szCs w:val="20"/>
              </w:rPr>
            </w:pPr>
          </w:p>
        </w:tc>
        <w:tc>
          <w:tcPr>
            <w:tcW w:w="2245" w:type="dxa"/>
          </w:tcPr>
          <w:p w:rsidR="006C3406" w:rsidRPr="00797859" w:rsidRDefault="006C3406" w:rsidP="001D5265">
            <w:pPr>
              <w:rPr>
                <w:rFonts w:ascii="Times New Roman" w:hAnsi="Times New Roman" w:cs="Times New Roman"/>
                <w:sz w:val="20"/>
                <w:szCs w:val="20"/>
              </w:rPr>
            </w:pPr>
          </w:p>
        </w:tc>
      </w:tr>
      <w:tr w:rsidR="006C3406" w:rsidTr="001D5265">
        <w:tc>
          <w:tcPr>
            <w:tcW w:w="1561" w:type="dxa"/>
          </w:tcPr>
          <w:p w:rsidR="006C3406" w:rsidRPr="00797859" w:rsidRDefault="006C3406" w:rsidP="001D5265">
            <w:pPr>
              <w:rPr>
                <w:rFonts w:ascii="Times New Roman" w:hAnsi="Times New Roman" w:cs="Times New Roman"/>
                <w:sz w:val="20"/>
                <w:szCs w:val="20"/>
              </w:rPr>
            </w:pPr>
            <w:r w:rsidRPr="00797859">
              <w:rPr>
                <w:rFonts w:ascii="Times New Roman" w:hAnsi="Times New Roman" w:cs="Times New Roman"/>
                <w:sz w:val="20"/>
                <w:szCs w:val="20"/>
              </w:rPr>
              <w:t>Spelling and Grammar</w:t>
            </w:r>
          </w:p>
        </w:tc>
        <w:tc>
          <w:tcPr>
            <w:tcW w:w="1557"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No spelling or grammar errors are included in the document.</w:t>
            </w:r>
          </w:p>
        </w:tc>
        <w:tc>
          <w:tcPr>
            <w:tcW w:w="1558"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One-two spelling or grammar errors are found in the document.</w:t>
            </w:r>
          </w:p>
        </w:tc>
        <w:tc>
          <w:tcPr>
            <w:tcW w:w="1558" w:type="dxa"/>
          </w:tcPr>
          <w:p w:rsidR="006C3406" w:rsidRPr="00797859" w:rsidRDefault="006C3406" w:rsidP="001D5265">
            <w:pPr>
              <w:rPr>
                <w:rFonts w:ascii="Times New Roman" w:hAnsi="Times New Roman" w:cs="Times New Roman"/>
                <w:sz w:val="20"/>
                <w:szCs w:val="20"/>
              </w:rPr>
            </w:pPr>
            <w:r>
              <w:rPr>
                <w:rFonts w:ascii="Times New Roman" w:hAnsi="Times New Roman" w:cs="Times New Roman"/>
                <w:sz w:val="20"/>
                <w:szCs w:val="20"/>
              </w:rPr>
              <w:t>More than 2 spelling or grammar errors are found in the document.</w:t>
            </w:r>
          </w:p>
        </w:tc>
        <w:tc>
          <w:tcPr>
            <w:tcW w:w="871" w:type="dxa"/>
          </w:tcPr>
          <w:p w:rsidR="006C3406" w:rsidRPr="00797859" w:rsidRDefault="006C3406" w:rsidP="001D5265">
            <w:pPr>
              <w:rPr>
                <w:rFonts w:ascii="Times New Roman" w:hAnsi="Times New Roman" w:cs="Times New Roman"/>
                <w:sz w:val="20"/>
                <w:szCs w:val="20"/>
              </w:rPr>
            </w:pPr>
          </w:p>
        </w:tc>
        <w:tc>
          <w:tcPr>
            <w:tcW w:w="2245" w:type="dxa"/>
          </w:tcPr>
          <w:p w:rsidR="006C3406" w:rsidRPr="00797859" w:rsidRDefault="006C3406" w:rsidP="001D5265">
            <w:pPr>
              <w:rPr>
                <w:rFonts w:ascii="Times New Roman" w:hAnsi="Times New Roman" w:cs="Times New Roman"/>
                <w:sz w:val="20"/>
                <w:szCs w:val="20"/>
              </w:rPr>
            </w:pPr>
          </w:p>
        </w:tc>
      </w:tr>
      <w:tr w:rsidR="006C3406" w:rsidTr="001D5265">
        <w:tc>
          <w:tcPr>
            <w:tcW w:w="1561" w:type="dxa"/>
          </w:tcPr>
          <w:p w:rsidR="006C3406" w:rsidRPr="00797859" w:rsidRDefault="006C3406" w:rsidP="001D5265">
            <w:pPr>
              <w:rPr>
                <w:rFonts w:ascii="Times New Roman" w:hAnsi="Times New Roman" w:cs="Times New Roman"/>
                <w:sz w:val="20"/>
                <w:szCs w:val="20"/>
              </w:rPr>
            </w:pPr>
            <w:r w:rsidRPr="00797859">
              <w:rPr>
                <w:rFonts w:ascii="Times New Roman" w:hAnsi="Times New Roman" w:cs="Times New Roman"/>
                <w:sz w:val="20"/>
                <w:szCs w:val="20"/>
              </w:rPr>
              <w:t>Total</w:t>
            </w:r>
          </w:p>
        </w:tc>
        <w:tc>
          <w:tcPr>
            <w:tcW w:w="1557" w:type="dxa"/>
          </w:tcPr>
          <w:p w:rsidR="006C3406" w:rsidRPr="00797859" w:rsidRDefault="006C3406" w:rsidP="001D5265">
            <w:pPr>
              <w:rPr>
                <w:rFonts w:ascii="Times New Roman" w:hAnsi="Times New Roman" w:cs="Times New Roman"/>
                <w:sz w:val="20"/>
                <w:szCs w:val="20"/>
              </w:rPr>
            </w:pPr>
          </w:p>
        </w:tc>
        <w:tc>
          <w:tcPr>
            <w:tcW w:w="1558" w:type="dxa"/>
          </w:tcPr>
          <w:p w:rsidR="006C3406" w:rsidRPr="00797859" w:rsidRDefault="006C3406" w:rsidP="001D5265">
            <w:pPr>
              <w:rPr>
                <w:rFonts w:ascii="Times New Roman" w:hAnsi="Times New Roman" w:cs="Times New Roman"/>
                <w:sz w:val="20"/>
                <w:szCs w:val="20"/>
              </w:rPr>
            </w:pPr>
          </w:p>
        </w:tc>
        <w:tc>
          <w:tcPr>
            <w:tcW w:w="1558" w:type="dxa"/>
          </w:tcPr>
          <w:p w:rsidR="006C3406" w:rsidRPr="00797859" w:rsidRDefault="006C3406" w:rsidP="001D5265">
            <w:pPr>
              <w:rPr>
                <w:rFonts w:ascii="Times New Roman" w:hAnsi="Times New Roman" w:cs="Times New Roman"/>
                <w:sz w:val="20"/>
                <w:szCs w:val="20"/>
              </w:rPr>
            </w:pPr>
          </w:p>
        </w:tc>
        <w:tc>
          <w:tcPr>
            <w:tcW w:w="871" w:type="dxa"/>
          </w:tcPr>
          <w:p w:rsidR="006C3406" w:rsidRPr="00797859" w:rsidRDefault="006C3406" w:rsidP="001D5265">
            <w:pPr>
              <w:rPr>
                <w:rFonts w:ascii="Times New Roman" w:hAnsi="Times New Roman" w:cs="Times New Roman"/>
                <w:sz w:val="20"/>
                <w:szCs w:val="20"/>
              </w:rPr>
            </w:pPr>
          </w:p>
        </w:tc>
        <w:tc>
          <w:tcPr>
            <w:tcW w:w="2245" w:type="dxa"/>
          </w:tcPr>
          <w:p w:rsidR="006C3406" w:rsidRPr="00797859" w:rsidRDefault="006C3406" w:rsidP="001D5265">
            <w:pPr>
              <w:rPr>
                <w:rFonts w:ascii="Times New Roman" w:hAnsi="Times New Roman" w:cs="Times New Roman"/>
                <w:sz w:val="20"/>
                <w:szCs w:val="20"/>
              </w:rPr>
            </w:pPr>
          </w:p>
        </w:tc>
      </w:tr>
    </w:tbl>
    <w:p w:rsidR="006C3406" w:rsidRPr="00797859" w:rsidRDefault="006C3406" w:rsidP="006C3406">
      <w:pPr>
        <w:rPr>
          <w:rFonts w:ascii="Times New Roman" w:hAnsi="Times New Roman" w:cs="Times New Roman"/>
        </w:rPr>
      </w:pPr>
    </w:p>
    <w:p w:rsidR="006C3406" w:rsidRDefault="006C3406"/>
    <w:sectPr w:rsidR="006C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E42"/>
    <w:multiLevelType w:val="hybridMultilevel"/>
    <w:tmpl w:val="FF6C8350"/>
    <w:lvl w:ilvl="0" w:tplc="279857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7596B"/>
    <w:multiLevelType w:val="hybridMultilevel"/>
    <w:tmpl w:val="5A26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B4987"/>
    <w:multiLevelType w:val="hybridMultilevel"/>
    <w:tmpl w:val="35183494"/>
    <w:lvl w:ilvl="0" w:tplc="1A48A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5138C"/>
    <w:multiLevelType w:val="hybridMultilevel"/>
    <w:tmpl w:val="4C748E08"/>
    <w:lvl w:ilvl="0" w:tplc="1A48A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31A81"/>
    <w:multiLevelType w:val="hybridMultilevel"/>
    <w:tmpl w:val="D51AE702"/>
    <w:lvl w:ilvl="0" w:tplc="1A48A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56B63"/>
    <w:multiLevelType w:val="hybridMultilevel"/>
    <w:tmpl w:val="FF6C8350"/>
    <w:lvl w:ilvl="0" w:tplc="279857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A0486"/>
    <w:multiLevelType w:val="hybridMultilevel"/>
    <w:tmpl w:val="63785158"/>
    <w:lvl w:ilvl="0" w:tplc="1A48A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06"/>
    <w:rsid w:val="0009665A"/>
    <w:rsid w:val="00240F95"/>
    <w:rsid w:val="00501304"/>
    <w:rsid w:val="00615807"/>
    <w:rsid w:val="006C3406"/>
    <w:rsid w:val="007761B7"/>
    <w:rsid w:val="007B751A"/>
    <w:rsid w:val="008160D2"/>
    <w:rsid w:val="00911123"/>
    <w:rsid w:val="00915753"/>
    <w:rsid w:val="00966ACB"/>
    <w:rsid w:val="00AD4343"/>
    <w:rsid w:val="00AE1CEF"/>
    <w:rsid w:val="00BD5B51"/>
    <w:rsid w:val="00E07BC1"/>
    <w:rsid w:val="00E268CF"/>
    <w:rsid w:val="00E50E3E"/>
    <w:rsid w:val="00EA3EF8"/>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3406"/>
    <w:pPr>
      <w:ind w:left="720"/>
      <w:contextualSpacing/>
    </w:pPr>
  </w:style>
  <w:style w:type="paragraph" w:styleId="BalloonText">
    <w:name w:val="Balloon Text"/>
    <w:basedOn w:val="Normal"/>
    <w:link w:val="BalloonTextChar"/>
    <w:uiPriority w:val="99"/>
    <w:semiHidden/>
    <w:unhideWhenUsed/>
    <w:rsid w:val="00911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3406"/>
    <w:pPr>
      <w:ind w:left="720"/>
      <w:contextualSpacing/>
    </w:pPr>
  </w:style>
  <w:style w:type="paragraph" w:styleId="BalloonText">
    <w:name w:val="Balloon Text"/>
    <w:basedOn w:val="Normal"/>
    <w:link w:val="BalloonTextChar"/>
    <w:uiPriority w:val="99"/>
    <w:semiHidden/>
    <w:unhideWhenUsed/>
    <w:rsid w:val="00911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Bradbury, Leslie Upson</dc:creator>
  <cp:lastModifiedBy>Editor</cp:lastModifiedBy>
  <cp:revision>7</cp:revision>
  <dcterms:created xsi:type="dcterms:W3CDTF">2017-03-24T02:43:00Z</dcterms:created>
  <dcterms:modified xsi:type="dcterms:W3CDTF">2017-03-24T17:40:00Z</dcterms:modified>
</cp:coreProperties>
</file>