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6412C" w14:textId="77777777" w:rsidR="008D168E" w:rsidRPr="00C41B79" w:rsidRDefault="008D168E" w:rsidP="008D168E">
      <w:pPr>
        <w:pStyle w:val="EndNoteBibliography"/>
        <w:spacing w:line="480" w:lineRule="auto"/>
        <w:ind w:left="720" w:hanging="720"/>
        <w:jc w:val="center"/>
        <w:rPr>
          <w:rStyle w:val="A1"/>
          <w:rFonts w:ascii="Times New Roman" w:eastAsiaTheme="minorHAnsi" w:hAnsi="Times New Roman" w:cs="Times New Roman"/>
          <w:noProof w:val="0"/>
          <w:szCs w:val="24"/>
          <w:lang w:eastAsia="en-US"/>
        </w:rPr>
      </w:pPr>
      <w:r w:rsidRPr="00C41B79">
        <w:rPr>
          <w:rStyle w:val="A1"/>
          <w:rFonts w:ascii="Times New Roman" w:eastAsiaTheme="minorHAnsi" w:hAnsi="Times New Roman" w:cs="Times New Roman"/>
          <w:b/>
          <w:bCs/>
          <w:noProof w:val="0"/>
          <w:szCs w:val="24"/>
          <w:lang w:eastAsia="en-US"/>
        </w:rPr>
        <w:t>Appendix</w:t>
      </w:r>
    </w:p>
    <w:tbl>
      <w:tblPr>
        <w:tblStyle w:val="PlainTable5"/>
        <w:tblW w:w="5000" w:type="pct"/>
        <w:tblLayout w:type="fixed"/>
        <w:tblLook w:val="06A0" w:firstRow="1" w:lastRow="0" w:firstColumn="1" w:lastColumn="0" w:noHBand="1" w:noVBand="1"/>
      </w:tblPr>
      <w:tblGrid>
        <w:gridCol w:w="11201"/>
        <w:gridCol w:w="1198"/>
        <w:gridCol w:w="999"/>
        <w:gridCol w:w="976"/>
        <w:gridCol w:w="26"/>
      </w:tblGrid>
      <w:tr w:rsidR="008D168E" w:rsidRPr="00C41B79" w14:paraId="5F15ECE5" w14:textId="77777777" w:rsidTr="002F6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89" w:type="pct"/>
            <w:vMerge w:val="restart"/>
            <w:tcBorders>
              <w:top w:val="single" w:sz="4" w:space="0" w:color="auto"/>
            </w:tcBorders>
            <w:vAlign w:val="bottom"/>
          </w:tcPr>
          <w:p w14:paraId="084F435A" w14:textId="77777777" w:rsidR="008D168E" w:rsidRPr="00C41B79" w:rsidRDefault="008D168E" w:rsidP="002F6E0F">
            <w:pPr>
              <w:pStyle w:val="Default"/>
              <w:spacing w:before="120" w:after="120"/>
              <w:jc w:val="center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C41B79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KIESEL questions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D78BAA" w14:textId="77777777" w:rsidR="008D168E" w:rsidRPr="00C41B79" w:rsidRDefault="008D168E" w:rsidP="002F6E0F">
            <w:pPr>
              <w:pStyle w:val="Default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C41B79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Number of Responses</w:t>
            </w:r>
          </w:p>
        </w:tc>
      </w:tr>
      <w:tr w:rsidR="008D168E" w:rsidRPr="00C41B79" w14:paraId="2C6C04D0" w14:textId="77777777" w:rsidTr="002F6E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  <w:vMerge/>
            <w:tcBorders>
              <w:bottom w:val="single" w:sz="4" w:space="0" w:color="auto"/>
            </w:tcBorders>
            <w:vAlign w:val="bottom"/>
          </w:tcPr>
          <w:p w14:paraId="672DFBDC" w14:textId="77777777" w:rsidR="008D168E" w:rsidRPr="001E0051" w:rsidRDefault="008D168E" w:rsidP="002F6E0F">
            <w:pPr>
              <w:pStyle w:val="Default"/>
              <w:spacing w:before="120" w:after="120"/>
              <w:jc w:val="center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240BA0" w14:textId="77777777" w:rsidR="008D168E" w:rsidRPr="002A6C53" w:rsidRDefault="008D168E" w:rsidP="002F6E0F">
            <w:pPr>
              <w:pStyle w:val="Default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proofErr w:type="spellStart"/>
            <w:r w:rsidRPr="001E0051">
              <w:rPr>
                <w:rStyle w:val="A1"/>
                <w:rFonts w:ascii="Times New Roman" w:hAnsi="Times New Roman" w:cs="Times New Roman"/>
              </w:rPr>
              <w:t>Disagree</w:t>
            </w:r>
            <w:r w:rsidRPr="001E0051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DED7C3" w14:textId="77777777" w:rsidR="008D168E" w:rsidRPr="002A6C53" w:rsidRDefault="008D168E" w:rsidP="002F6E0F">
            <w:pPr>
              <w:pStyle w:val="Default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2A6C53">
              <w:rPr>
                <w:rStyle w:val="A1"/>
                <w:rFonts w:ascii="Times New Roman" w:hAnsi="Times New Roman" w:cs="Times New Roman"/>
              </w:rPr>
              <w:t>Neutral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081721" w14:textId="77777777" w:rsidR="008D168E" w:rsidRPr="002A6C53" w:rsidRDefault="008D168E" w:rsidP="002F6E0F">
            <w:pPr>
              <w:pStyle w:val="Default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proofErr w:type="spellStart"/>
            <w:r w:rsidRPr="002A6C53">
              <w:rPr>
                <w:rStyle w:val="A1"/>
                <w:rFonts w:ascii="Times New Roman" w:hAnsi="Times New Roman" w:cs="Times New Roman"/>
              </w:rPr>
              <w:t>Agree</w:t>
            </w:r>
            <w:r w:rsidRPr="002A6C53">
              <w:rPr>
                <w:rFonts w:ascii="Times New Roman" w:hAnsi="Times New Roman" w:cs="Times New Roman"/>
                <w:vertAlign w:val="superscript"/>
              </w:rPr>
              <w:t>b</w:t>
            </w:r>
            <w:proofErr w:type="spellEnd"/>
          </w:p>
        </w:tc>
      </w:tr>
      <w:tr w:rsidR="008D168E" w:rsidRPr="00A2445C" w14:paraId="3CBCEFBF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47015F67" w14:textId="77777777" w:rsidR="008D168E" w:rsidRPr="00C41B79" w:rsidRDefault="008D168E" w:rsidP="002F6E0F">
            <w:pPr>
              <w:pStyle w:val="Default"/>
              <w:spacing w:before="120"/>
              <w:jc w:val="both"/>
              <w:rPr>
                <w:rStyle w:val="A1"/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C41B79">
              <w:rPr>
                <w:rStyle w:val="A1"/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  <w:t>Category A: Beliefs about the design of inclusive lessons.</w:t>
            </w:r>
          </w:p>
        </w:tc>
        <w:tc>
          <w:tcPr>
            <w:tcW w:w="416" w:type="pct"/>
          </w:tcPr>
          <w:p w14:paraId="1AB5C2F8" w14:textId="77777777" w:rsidR="008D168E" w:rsidRPr="00C41B79" w:rsidRDefault="008D168E" w:rsidP="002F6E0F">
            <w:pPr>
              <w:pStyle w:val="Default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</w:p>
        </w:tc>
        <w:tc>
          <w:tcPr>
            <w:tcW w:w="347" w:type="pct"/>
          </w:tcPr>
          <w:p w14:paraId="4A0561AF" w14:textId="77777777" w:rsidR="008D168E" w:rsidRPr="00C41B79" w:rsidRDefault="008D168E" w:rsidP="002F6E0F">
            <w:pPr>
              <w:pStyle w:val="Default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</w:p>
        </w:tc>
        <w:tc>
          <w:tcPr>
            <w:tcW w:w="339" w:type="pct"/>
          </w:tcPr>
          <w:p w14:paraId="4B815C40" w14:textId="77777777" w:rsidR="008D168E" w:rsidRPr="00C41B79" w:rsidRDefault="008D168E" w:rsidP="002F6E0F">
            <w:pPr>
              <w:pStyle w:val="Default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</w:p>
        </w:tc>
      </w:tr>
      <w:tr w:rsidR="008D168E" w:rsidRPr="00C41B79" w14:paraId="52AA9B00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37464CD3" w14:textId="77777777" w:rsidR="008D168E" w:rsidRPr="00DB4A51" w:rsidRDefault="008D168E" w:rsidP="002F6E0F">
            <w:pPr>
              <w:pStyle w:val="Default"/>
              <w:ind w:left="144"/>
              <w:jc w:val="both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Q1: Inclusive education can be organized so that it is equitable for all students.</w:t>
            </w:r>
          </w:p>
        </w:tc>
        <w:tc>
          <w:tcPr>
            <w:tcW w:w="416" w:type="pct"/>
          </w:tcPr>
          <w:p w14:paraId="1EFE1DB6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3</w:t>
            </w:r>
          </w:p>
        </w:tc>
        <w:tc>
          <w:tcPr>
            <w:tcW w:w="347" w:type="pct"/>
          </w:tcPr>
          <w:p w14:paraId="15C6878B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11</w:t>
            </w:r>
          </w:p>
        </w:tc>
        <w:tc>
          <w:tcPr>
            <w:tcW w:w="339" w:type="pct"/>
          </w:tcPr>
          <w:p w14:paraId="7C4A8A5A" w14:textId="77777777" w:rsidR="008D168E" w:rsidRPr="00C41B79" w:rsidRDefault="008D168E" w:rsidP="002F6E0F">
            <w:pPr>
              <w:pStyle w:val="Default"/>
              <w:ind w:left="32" w:firstLine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8</w:t>
            </w:r>
          </w:p>
        </w:tc>
      </w:tr>
      <w:tr w:rsidR="008D168E" w:rsidRPr="00C41B79" w14:paraId="46BE0BF3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76093606" w14:textId="77777777" w:rsidR="008D168E" w:rsidRPr="00DB4A51" w:rsidRDefault="008D168E" w:rsidP="002F6E0F">
            <w:pPr>
              <w:pStyle w:val="Default"/>
              <w:ind w:left="144"/>
              <w:jc w:val="both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Q2: Inclusion of children with intellectual delays reduces the quality of instruction for non-disabled students. (reverse-coded)</w:t>
            </w:r>
          </w:p>
        </w:tc>
        <w:tc>
          <w:tcPr>
            <w:tcW w:w="416" w:type="pct"/>
          </w:tcPr>
          <w:p w14:paraId="5A6A7B04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10</w:t>
            </w:r>
          </w:p>
        </w:tc>
        <w:tc>
          <w:tcPr>
            <w:tcW w:w="347" w:type="pct"/>
          </w:tcPr>
          <w:p w14:paraId="41FE2597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8</w:t>
            </w:r>
          </w:p>
        </w:tc>
        <w:tc>
          <w:tcPr>
            <w:tcW w:w="339" w:type="pct"/>
          </w:tcPr>
          <w:p w14:paraId="4DF4E33A" w14:textId="77777777" w:rsidR="008D168E" w:rsidRPr="00C41B79" w:rsidRDefault="008D168E" w:rsidP="002F6E0F">
            <w:pPr>
              <w:pStyle w:val="Default"/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4</w:t>
            </w:r>
          </w:p>
        </w:tc>
      </w:tr>
      <w:tr w:rsidR="008D168E" w:rsidRPr="00C41B79" w14:paraId="3F8FDB2D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03DD47FE" w14:textId="77777777" w:rsidR="008D168E" w:rsidRPr="00DB4A51" w:rsidRDefault="008D168E" w:rsidP="002F6E0F">
            <w:pPr>
              <w:pStyle w:val="Default"/>
              <w:ind w:left="144"/>
              <w:jc w:val="both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Q3: Instruction can generally be designed to accommodate all children.</w:t>
            </w:r>
          </w:p>
        </w:tc>
        <w:tc>
          <w:tcPr>
            <w:tcW w:w="416" w:type="pct"/>
          </w:tcPr>
          <w:p w14:paraId="5B1F7F2A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4</w:t>
            </w:r>
          </w:p>
        </w:tc>
        <w:tc>
          <w:tcPr>
            <w:tcW w:w="347" w:type="pct"/>
          </w:tcPr>
          <w:p w14:paraId="625E4852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4</w:t>
            </w:r>
          </w:p>
        </w:tc>
        <w:tc>
          <w:tcPr>
            <w:tcW w:w="339" w:type="pct"/>
          </w:tcPr>
          <w:p w14:paraId="5609585D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14</w:t>
            </w:r>
          </w:p>
        </w:tc>
      </w:tr>
      <w:tr w:rsidR="008D168E" w:rsidRPr="00C41B79" w14:paraId="729AD539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0CD81CB3" w14:textId="77777777" w:rsidR="008D168E" w:rsidRPr="00DB4A51" w:rsidRDefault="008D168E" w:rsidP="002F6E0F">
            <w:pPr>
              <w:pStyle w:val="Default"/>
              <w:ind w:left="144"/>
              <w:jc w:val="both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Q4: Inclusion of children with disabilities causes a general decrease in achievement levels. (reverse-coded)</w:t>
            </w:r>
          </w:p>
        </w:tc>
        <w:tc>
          <w:tcPr>
            <w:tcW w:w="416" w:type="pct"/>
          </w:tcPr>
          <w:p w14:paraId="59D1C037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16</w:t>
            </w:r>
          </w:p>
        </w:tc>
        <w:tc>
          <w:tcPr>
            <w:tcW w:w="347" w:type="pct"/>
          </w:tcPr>
          <w:p w14:paraId="5EC7D8DE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2</w:t>
            </w:r>
          </w:p>
        </w:tc>
        <w:tc>
          <w:tcPr>
            <w:tcW w:w="339" w:type="pct"/>
          </w:tcPr>
          <w:p w14:paraId="33D7A327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4</w:t>
            </w:r>
          </w:p>
        </w:tc>
      </w:tr>
      <w:tr w:rsidR="008D168E" w:rsidRPr="00A2445C" w14:paraId="7862C4F5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38F2E58B" w14:textId="77777777" w:rsidR="008D168E" w:rsidRPr="00DB4A51" w:rsidRDefault="008D168E" w:rsidP="002F6E0F">
            <w:pPr>
              <w:pStyle w:val="Default"/>
              <w:spacing w:before="120"/>
              <w:jc w:val="both"/>
              <w:rPr>
                <w:rStyle w:val="A1"/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DB4A51">
              <w:rPr>
                <w:rStyle w:val="A1"/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  <w:t>Category B: Beliefs about the effects of inclusive education.</w:t>
            </w:r>
          </w:p>
        </w:tc>
        <w:tc>
          <w:tcPr>
            <w:tcW w:w="416" w:type="pct"/>
          </w:tcPr>
          <w:p w14:paraId="595CC675" w14:textId="77777777" w:rsidR="008D168E" w:rsidRPr="00C41B79" w:rsidRDefault="008D168E" w:rsidP="002F6E0F">
            <w:pPr>
              <w:pStyle w:val="Default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</w:p>
        </w:tc>
        <w:tc>
          <w:tcPr>
            <w:tcW w:w="347" w:type="pct"/>
          </w:tcPr>
          <w:p w14:paraId="573662D9" w14:textId="77777777" w:rsidR="008D168E" w:rsidRPr="00C41B79" w:rsidRDefault="008D168E" w:rsidP="002F6E0F">
            <w:pPr>
              <w:pStyle w:val="Default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</w:p>
        </w:tc>
        <w:tc>
          <w:tcPr>
            <w:tcW w:w="339" w:type="pct"/>
          </w:tcPr>
          <w:p w14:paraId="5C7B11B2" w14:textId="77777777" w:rsidR="008D168E" w:rsidRPr="00C41B79" w:rsidRDefault="008D168E" w:rsidP="002F6E0F">
            <w:pPr>
              <w:pStyle w:val="Default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</w:p>
        </w:tc>
      </w:tr>
      <w:tr w:rsidR="008D168E" w:rsidRPr="00C41B79" w14:paraId="79C39FFD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002AEF68" w14:textId="77777777" w:rsidR="008D168E" w:rsidRPr="00DB4A51" w:rsidRDefault="008D168E" w:rsidP="002F6E0F">
            <w:pPr>
              <w:pStyle w:val="Default"/>
              <w:ind w:left="144"/>
              <w:jc w:val="both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Q5: Inclusion of students with disabilities in mainstream classrooms can be profitable for students without disabilities.</w:t>
            </w:r>
          </w:p>
        </w:tc>
        <w:tc>
          <w:tcPr>
            <w:tcW w:w="416" w:type="pct"/>
          </w:tcPr>
          <w:p w14:paraId="0A2F1AC3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0</w:t>
            </w:r>
          </w:p>
        </w:tc>
        <w:tc>
          <w:tcPr>
            <w:tcW w:w="347" w:type="pct"/>
          </w:tcPr>
          <w:p w14:paraId="4C22643C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3</w:t>
            </w:r>
          </w:p>
        </w:tc>
        <w:tc>
          <w:tcPr>
            <w:tcW w:w="339" w:type="pct"/>
          </w:tcPr>
          <w:p w14:paraId="5E6C3F42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19</w:t>
            </w:r>
          </w:p>
        </w:tc>
      </w:tr>
      <w:tr w:rsidR="008D168E" w:rsidRPr="00C41B79" w14:paraId="0786C2BB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60DDA505" w14:textId="77777777" w:rsidR="008D168E" w:rsidRPr="00DB4A51" w:rsidRDefault="008D168E" w:rsidP="002F6E0F">
            <w:pPr>
              <w:pStyle w:val="Default"/>
              <w:ind w:left="144"/>
              <w:jc w:val="both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Q6: Students with disabilities cannot improve their autonomy in mainstream classrooms.</w:t>
            </w:r>
          </w:p>
        </w:tc>
        <w:tc>
          <w:tcPr>
            <w:tcW w:w="416" w:type="pct"/>
          </w:tcPr>
          <w:p w14:paraId="32109140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20</w:t>
            </w:r>
          </w:p>
        </w:tc>
        <w:tc>
          <w:tcPr>
            <w:tcW w:w="347" w:type="pct"/>
          </w:tcPr>
          <w:p w14:paraId="40A11553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2</w:t>
            </w:r>
          </w:p>
        </w:tc>
        <w:tc>
          <w:tcPr>
            <w:tcW w:w="339" w:type="pct"/>
          </w:tcPr>
          <w:p w14:paraId="7EBBD928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0</w:t>
            </w:r>
          </w:p>
        </w:tc>
      </w:tr>
      <w:tr w:rsidR="008D168E" w:rsidRPr="00C41B79" w14:paraId="4BC6B64A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57E92253" w14:textId="77777777" w:rsidR="008D168E" w:rsidRPr="00DB4A51" w:rsidRDefault="008D168E" w:rsidP="002F6E0F">
            <w:pPr>
              <w:pStyle w:val="Default"/>
              <w:ind w:left="144"/>
              <w:jc w:val="both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Q7:</w:t>
            </w:r>
            <w:r w:rsidRPr="00DB4A51">
              <w:rPr>
                <w:rFonts w:ascii="Times New Roman" w:hAnsi="Times New Roman" w:cs="Times New Roman"/>
                <w:i w:val="0"/>
                <w:iCs w:val="0"/>
                <w:sz w:val="22"/>
              </w:rPr>
              <w:t xml:space="preserve"> </w:t>
            </w: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Students with disabilities have higher learning gains when taught in mainstream classrooms.</w:t>
            </w:r>
          </w:p>
        </w:tc>
        <w:tc>
          <w:tcPr>
            <w:tcW w:w="416" w:type="pct"/>
          </w:tcPr>
          <w:p w14:paraId="25D6B24E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3</w:t>
            </w:r>
          </w:p>
        </w:tc>
        <w:tc>
          <w:tcPr>
            <w:tcW w:w="347" w:type="pct"/>
          </w:tcPr>
          <w:p w14:paraId="3883203F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12</w:t>
            </w:r>
          </w:p>
        </w:tc>
        <w:tc>
          <w:tcPr>
            <w:tcW w:w="339" w:type="pct"/>
          </w:tcPr>
          <w:p w14:paraId="1978D66C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7</w:t>
            </w:r>
          </w:p>
        </w:tc>
      </w:tr>
      <w:tr w:rsidR="008D168E" w:rsidRPr="00C41B79" w14:paraId="4703AA8D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214C128C" w14:textId="77777777" w:rsidR="008D168E" w:rsidRPr="00DB4A51" w:rsidRDefault="008D168E" w:rsidP="002F6E0F">
            <w:pPr>
              <w:pStyle w:val="Default"/>
              <w:ind w:left="144"/>
              <w:jc w:val="both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Q8:</w:t>
            </w:r>
            <w:r w:rsidRPr="00DB4A51">
              <w:rPr>
                <w:rFonts w:ascii="Times New Roman" w:hAnsi="Times New Roman" w:cs="Times New Roman"/>
                <w:i w:val="0"/>
                <w:iCs w:val="0"/>
                <w:sz w:val="22"/>
              </w:rPr>
              <w:t xml:space="preserve"> </w:t>
            </w: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Students with disabilities should be given every opportunity to participate in mainstream classroom life.</w:t>
            </w:r>
          </w:p>
        </w:tc>
        <w:tc>
          <w:tcPr>
            <w:tcW w:w="416" w:type="pct"/>
          </w:tcPr>
          <w:p w14:paraId="7E703A48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  <w:lang w:val="de-DE"/>
              </w:rPr>
            </w:pPr>
            <w:r w:rsidRPr="00C41B79">
              <w:rPr>
                <w:rStyle w:val="A1"/>
                <w:rFonts w:ascii="Times New Roman" w:hAnsi="Times New Roman" w:cs="Times New Roman"/>
                <w:lang w:val="de-DE"/>
              </w:rPr>
              <w:t>19</w:t>
            </w:r>
          </w:p>
        </w:tc>
        <w:tc>
          <w:tcPr>
            <w:tcW w:w="347" w:type="pct"/>
          </w:tcPr>
          <w:p w14:paraId="3278C98D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  <w:lang w:val="de-DE"/>
              </w:rPr>
            </w:pPr>
            <w:r w:rsidRPr="00C41B79">
              <w:rPr>
                <w:rStyle w:val="A1"/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339" w:type="pct"/>
          </w:tcPr>
          <w:p w14:paraId="5ED9078E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  <w:lang w:val="de-DE"/>
              </w:rPr>
            </w:pPr>
            <w:r w:rsidRPr="00C41B79">
              <w:rPr>
                <w:rStyle w:val="A1"/>
                <w:rFonts w:ascii="Times New Roman" w:hAnsi="Times New Roman" w:cs="Times New Roman"/>
                <w:lang w:val="de-DE"/>
              </w:rPr>
              <w:t>0</w:t>
            </w:r>
          </w:p>
        </w:tc>
      </w:tr>
      <w:tr w:rsidR="008D168E" w:rsidRPr="00A2445C" w14:paraId="1B7C1968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72B2C680" w14:textId="77777777" w:rsidR="008D168E" w:rsidRPr="00DB4A51" w:rsidRDefault="008D168E" w:rsidP="002F6E0F">
            <w:pPr>
              <w:pStyle w:val="Default"/>
              <w:spacing w:before="120"/>
              <w:jc w:val="both"/>
              <w:rPr>
                <w:rStyle w:val="A1"/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DB4A51">
              <w:rPr>
                <w:rStyle w:val="A1"/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  <w:t>Category C: Beliefs about the influence of student behavior in inclusive instruction.</w:t>
            </w:r>
          </w:p>
        </w:tc>
        <w:tc>
          <w:tcPr>
            <w:tcW w:w="416" w:type="pct"/>
          </w:tcPr>
          <w:p w14:paraId="4F761030" w14:textId="77777777" w:rsidR="008D168E" w:rsidRPr="00C41B79" w:rsidRDefault="008D168E" w:rsidP="002F6E0F">
            <w:pPr>
              <w:pStyle w:val="Default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</w:p>
        </w:tc>
        <w:tc>
          <w:tcPr>
            <w:tcW w:w="347" w:type="pct"/>
          </w:tcPr>
          <w:p w14:paraId="7F57ECA8" w14:textId="77777777" w:rsidR="008D168E" w:rsidRPr="00C41B79" w:rsidRDefault="008D168E" w:rsidP="002F6E0F">
            <w:pPr>
              <w:pStyle w:val="Default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</w:p>
        </w:tc>
        <w:tc>
          <w:tcPr>
            <w:tcW w:w="339" w:type="pct"/>
          </w:tcPr>
          <w:p w14:paraId="6B1EE675" w14:textId="77777777" w:rsidR="008D168E" w:rsidRPr="00C41B79" w:rsidRDefault="008D168E" w:rsidP="002F6E0F">
            <w:pPr>
              <w:pStyle w:val="Default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</w:p>
        </w:tc>
      </w:tr>
      <w:tr w:rsidR="008D168E" w:rsidRPr="00C41B79" w14:paraId="0C6470DE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02E76AD9" w14:textId="77777777" w:rsidR="008D168E" w:rsidRPr="002A6C53" w:rsidRDefault="008D168E" w:rsidP="002F6E0F">
            <w:pPr>
              <w:pStyle w:val="Default"/>
              <w:ind w:left="144"/>
              <w:jc w:val="both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2A6C53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Q9:</w:t>
            </w:r>
            <w:r w:rsidRPr="002A6C53">
              <w:rPr>
                <w:rFonts w:ascii="Times New Roman" w:hAnsi="Times New Roman" w:cs="Times New Roman"/>
                <w:i w:val="0"/>
                <w:iCs w:val="0"/>
                <w:sz w:val="22"/>
              </w:rPr>
              <w:t xml:space="preserve"> </w:t>
            </w:r>
            <w:r w:rsidRPr="002A6C53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Students with disabilities are likely to disrupt mainstream instruction.</w:t>
            </w:r>
          </w:p>
        </w:tc>
        <w:tc>
          <w:tcPr>
            <w:tcW w:w="416" w:type="pct"/>
          </w:tcPr>
          <w:p w14:paraId="02FAC5ED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  <w:lang w:val="de-DE"/>
              </w:rPr>
            </w:pPr>
            <w:r w:rsidRPr="00C41B79">
              <w:rPr>
                <w:rStyle w:val="A1"/>
                <w:rFonts w:ascii="Times New Roman" w:hAnsi="Times New Roman" w:cs="Times New Roman"/>
                <w:lang w:val="de-DE"/>
              </w:rPr>
              <w:t>12</w:t>
            </w:r>
          </w:p>
        </w:tc>
        <w:tc>
          <w:tcPr>
            <w:tcW w:w="347" w:type="pct"/>
          </w:tcPr>
          <w:p w14:paraId="6987C653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  <w:lang w:val="de-DE"/>
              </w:rPr>
            </w:pPr>
            <w:r w:rsidRPr="00C41B79">
              <w:rPr>
                <w:rStyle w:val="A1"/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339" w:type="pct"/>
          </w:tcPr>
          <w:p w14:paraId="18D05BF4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  <w:lang w:val="de-DE"/>
              </w:rPr>
            </w:pPr>
            <w:r w:rsidRPr="00C41B79">
              <w:rPr>
                <w:rStyle w:val="A1"/>
                <w:rFonts w:ascii="Times New Roman" w:hAnsi="Times New Roman" w:cs="Times New Roman"/>
                <w:lang w:val="de-DE"/>
              </w:rPr>
              <w:t>0</w:t>
            </w:r>
          </w:p>
        </w:tc>
      </w:tr>
      <w:tr w:rsidR="008D168E" w:rsidRPr="00C41B79" w14:paraId="6640B1A2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044AA43B" w14:textId="77777777" w:rsidR="008D168E" w:rsidRPr="002A6C53" w:rsidRDefault="008D168E" w:rsidP="002F6E0F">
            <w:pPr>
              <w:pStyle w:val="Default"/>
              <w:ind w:left="144"/>
              <w:jc w:val="both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2A6C53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Q10:</w:t>
            </w:r>
            <w:r w:rsidRPr="002A6C53">
              <w:rPr>
                <w:rFonts w:ascii="Times New Roman" w:hAnsi="Times New Roman" w:cs="Times New Roman"/>
                <w:i w:val="0"/>
                <w:iCs w:val="0"/>
                <w:sz w:val="22"/>
              </w:rPr>
              <w:t xml:space="preserve"> </w:t>
            </w:r>
            <w:r w:rsidRPr="002A6C53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In an inclusive classroom, the teacher’s attention is not drawn exclusively to students with disabilities.</w:t>
            </w:r>
          </w:p>
        </w:tc>
        <w:tc>
          <w:tcPr>
            <w:tcW w:w="416" w:type="pct"/>
          </w:tcPr>
          <w:p w14:paraId="3E8B2C06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1</w:t>
            </w:r>
          </w:p>
        </w:tc>
        <w:tc>
          <w:tcPr>
            <w:tcW w:w="347" w:type="pct"/>
          </w:tcPr>
          <w:p w14:paraId="7C24ABAE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6</w:t>
            </w:r>
          </w:p>
        </w:tc>
        <w:tc>
          <w:tcPr>
            <w:tcW w:w="339" w:type="pct"/>
          </w:tcPr>
          <w:p w14:paraId="25DB39AF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15</w:t>
            </w:r>
          </w:p>
        </w:tc>
      </w:tr>
      <w:tr w:rsidR="008D168E" w:rsidRPr="00C41B79" w14:paraId="431FE394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5AEB837E" w14:textId="77777777" w:rsidR="008D168E" w:rsidRPr="002A6C53" w:rsidRDefault="008D168E" w:rsidP="002F6E0F">
            <w:pPr>
              <w:pStyle w:val="Default"/>
              <w:ind w:left="144"/>
              <w:jc w:val="both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2A6C53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Q11:</w:t>
            </w:r>
            <w:r w:rsidRPr="002A6C53">
              <w:rPr>
                <w:rFonts w:ascii="Times New Roman" w:hAnsi="Times New Roman" w:cs="Times New Roman"/>
                <w:i w:val="0"/>
                <w:iCs w:val="0"/>
                <w:sz w:val="22"/>
              </w:rPr>
              <w:t xml:space="preserve"> </w:t>
            </w:r>
            <w:r w:rsidRPr="002A6C53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The higher freedom in the mainstream class can cause students with disabilities to become disoriented.</w:t>
            </w:r>
          </w:p>
        </w:tc>
        <w:tc>
          <w:tcPr>
            <w:tcW w:w="416" w:type="pct"/>
          </w:tcPr>
          <w:p w14:paraId="18206B57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  <w:lang w:val="de-DE"/>
              </w:rPr>
            </w:pPr>
            <w:r w:rsidRPr="00C41B79">
              <w:rPr>
                <w:rStyle w:val="A1"/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347" w:type="pct"/>
          </w:tcPr>
          <w:p w14:paraId="2EC2B808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  <w:lang w:val="de-DE"/>
              </w:rPr>
            </w:pPr>
            <w:r w:rsidRPr="00C41B79">
              <w:rPr>
                <w:rStyle w:val="A1"/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339" w:type="pct"/>
          </w:tcPr>
          <w:p w14:paraId="7F1AD30F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  <w:lang w:val="de-DE"/>
              </w:rPr>
            </w:pPr>
            <w:r w:rsidRPr="00C41B79">
              <w:rPr>
                <w:rStyle w:val="A1"/>
                <w:rFonts w:ascii="Times New Roman" w:hAnsi="Times New Roman" w:cs="Times New Roman"/>
                <w:lang w:val="de-DE"/>
              </w:rPr>
              <w:t>2</w:t>
            </w:r>
          </w:p>
        </w:tc>
      </w:tr>
      <w:tr w:rsidR="008D168E" w:rsidRPr="00C41B79" w14:paraId="10AA1930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396A8BCB" w14:textId="77777777" w:rsidR="008D168E" w:rsidRPr="00DB4A51" w:rsidRDefault="008D168E" w:rsidP="002F6E0F">
            <w:pPr>
              <w:pStyle w:val="Default"/>
              <w:ind w:left="144"/>
              <w:jc w:val="both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  <w:lang w:val="en-GB"/>
              </w:rPr>
            </w:pP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Q12</w:t>
            </w: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  <w:vertAlign w:val="superscript"/>
              </w:rPr>
              <w:t>r</w:t>
            </w: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:</w:t>
            </w:r>
            <w:r w:rsidRPr="00DB4A51">
              <w:rPr>
                <w:rFonts w:ascii="Times New Roman" w:hAnsi="Times New Roman" w:cs="Times New Roman"/>
                <w:i w:val="0"/>
                <w:iCs w:val="0"/>
                <w:sz w:val="22"/>
              </w:rPr>
              <w:t xml:space="preserve"> </w:t>
            </w: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The extra attention that students with disabilities demand is to the disadvantage of students without disabilities.</w:t>
            </w:r>
          </w:p>
        </w:tc>
        <w:tc>
          <w:tcPr>
            <w:tcW w:w="416" w:type="pct"/>
          </w:tcPr>
          <w:p w14:paraId="4781BB38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7</w:t>
            </w:r>
          </w:p>
        </w:tc>
        <w:tc>
          <w:tcPr>
            <w:tcW w:w="347" w:type="pct"/>
          </w:tcPr>
          <w:p w14:paraId="56F83054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12</w:t>
            </w:r>
          </w:p>
        </w:tc>
        <w:tc>
          <w:tcPr>
            <w:tcW w:w="339" w:type="pct"/>
          </w:tcPr>
          <w:p w14:paraId="0A62F051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3</w:t>
            </w:r>
          </w:p>
        </w:tc>
      </w:tr>
      <w:tr w:rsidR="008D168E" w:rsidRPr="00A2445C" w14:paraId="014FC209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6894FE08" w14:textId="77777777" w:rsidR="008D168E" w:rsidRPr="00DB4A51" w:rsidRDefault="008D168E" w:rsidP="002F6E0F">
            <w:pPr>
              <w:pStyle w:val="Default"/>
              <w:spacing w:before="120"/>
              <w:jc w:val="both"/>
              <w:rPr>
                <w:rStyle w:val="A1"/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DB4A51">
              <w:rPr>
                <w:rStyle w:val="A1"/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  <w:t>Category D: Self-efficacy in relation to the organization of inclusive instruction.</w:t>
            </w:r>
          </w:p>
        </w:tc>
        <w:tc>
          <w:tcPr>
            <w:tcW w:w="416" w:type="pct"/>
          </w:tcPr>
          <w:p w14:paraId="36E27091" w14:textId="77777777" w:rsidR="008D168E" w:rsidRPr="00C41B79" w:rsidRDefault="008D168E" w:rsidP="002F6E0F">
            <w:pPr>
              <w:pStyle w:val="Default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</w:p>
        </w:tc>
        <w:tc>
          <w:tcPr>
            <w:tcW w:w="347" w:type="pct"/>
          </w:tcPr>
          <w:p w14:paraId="28054797" w14:textId="77777777" w:rsidR="008D168E" w:rsidRPr="00C41B79" w:rsidRDefault="008D168E" w:rsidP="002F6E0F">
            <w:pPr>
              <w:pStyle w:val="Default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</w:p>
        </w:tc>
        <w:tc>
          <w:tcPr>
            <w:tcW w:w="339" w:type="pct"/>
          </w:tcPr>
          <w:p w14:paraId="6D982852" w14:textId="77777777" w:rsidR="008D168E" w:rsidRPr="00C41B79" w:rsidRDefault="008D168E" w:rsidP="002F6E0F">
            <w:pPr>
              <w:pStyle w:val="Default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</w:p>
        </w:tc>
      </w:tr>
      <w:tr w:rsidR="008D168E" w:rsidRPr="00C41B79" w14:paraId="11A39BFC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6BD38AA4" w14:textId="77777777" w:rsidR="008D168E" w:rsidRPr="00DB4A51" w:rsidRDefault="008D168E" w:rsidP="002F6E0F">
            <w:pPr>
              <w:pStyle w:val="Default"/>
              <w:ind w:left="144"/>
              <w:jc w:val="both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Q13: I can organize lessons so that even children with intellectual developmental delays can reach their goals at their own pace.</w:t>
            </w:r>
          </w:p>
        </w:tc>
        <w:tc>
          <w:tcPr>
            <w:tcW w:w="416" w:type="pct"/>
          </w:tcPr>
          <w:p w14:paraId="2D7A9856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10</w:t>
            </w:r>
          </w:p>
        </w:tc>
        <w:tc>
          <w:tcPr>
            <w:tcW w:w="347" w:type="pct"/>
          </w:tcPr>
          <w:p w14:paraId="5332E9B1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3</w:t>
            </w:r>
          </w:p>
        </w:tc>
        <w:tc>
          <w:tcPr>
            <w:tcW w:w="339" w:type="pct"/>
          </w:tcPr>
          <w:p w14:paraId="633C0BF5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9</w:t>
            </w:r>
          </w:p>
        </w:tc>
      </w:tr>
      <w:tr w:rsidR="008D168E" w:rsidRPr="00C41B79" w14:paraId="3CF116D1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4CA3CE30" w14:textId="77777777" w:rsidR="008D168E" w:rsidRPr="00DB4A51" w:rsidRDefault="008D168E" w:rsidP="002F6E0F">
            <w:pPr>
              <w:pStyle w:val="Default"/>
              <w:ind w:left="144"/>
              <w:jc w:val="both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Q14:</w:t>
            </w:r>
            <w:r w:rsidRPr="00DB4A51">
              <w:rPr>
                <w:rFonts w:ascii="Times New Roman" w:hAnsi="Times New Roman" w:cs="Times New Roman"/>
                <w:i w:val="0"/>
                <w:iCs w:val="0"/>
                <w:sz w:val="22"/>
              </w:rPr>
              <w:t xml:space="preserve"> </w:t>
            </w: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I can differentiate a lesson so that children with intellectual disabilities can also actively participate.</w:t>
            </w:r>
          </w:p>
        </w:tc>
        <w:tc>
          <w:tcPr>
            <w:tcW w:w="416" w:type="pct"/>
          </w:tcPr>
          <w:p w14:paraId="4329F7C1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8</w:t>
            </w:r>
          </w:p>
        </w:tc>
        <w:tc>
          <w:tcPr>
            <w:tcW w:w="347" w:type="pct"/>
          </w:tcPr>
          <w:p w14:paraId="3C128BAB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6</w:t>
            </w:r>
          </w:p>
        </w:tc>
        <w:tc>
          <w:tcPr>
            <w:tcW w:w="339" w:type="pct"/>
          </w:tcPr>
          <w:p w14:paraId="2E84EFD2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8</w:t>
            </w:r>
          </w:p>
        </w:tc>
      </w:tr>
      <w:tr w:rsidR="008D168E" w:rsidRPr="00C41B79" w14:paraId="7901A56C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08052D5D" w14:textId="77777777" w:rsidR="008D168E" w:rsidRPr="00DB4A51" w:rsidRDefault="008D168E" w:rsidP="002F6E0F">
            <w:pPr>
              <w:pStyle w:val="Default"/>
              <w:ind w:left="144"/>
              <w:jc w:val="both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Q15: I can provide appropriate learning opportunities for each child, even with the most significant differences in ability.</w:t>
            </w:r>
          </w:p>
        </w:tc>
        <w:tc>
          <w:tcPr>
            <w:tcW w:w="416" w:type="pct"/>
          </w:tcPr>
          <w:p w14:paraId="49AA0FAB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6</w:t>
            </w:r>
          </w:p>
        </w:tc>
        <w:tc>
          <w:tcPr>
            <w:tcW w:w="347" w:type="pct"/>
          </w:tcPr>
          <w:p w14:paraId="1C27E685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9</w:t>
            </w:r>
          </w:p>
        </w:tc>
        <w:tc>
          <w:tcPr>
            <w:tcW w:w="339" w:type="pct"/>
          </w:tcPr>
          <w:p w14:paraId="41C33629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7</w:t>
            </w:r>
          </w:p>
        </w:tc>
      </w:tr>
      <w:tr w:rsidR="008D168E" w:rsidRPr="00C41B79" w14:paraId="2BAB10AE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4F341AF7" w14:textId="77777777" w:rsidR="008D168E" w:rsidRPr="00DB4A51" w:rsidRDefault="008D168E" w:rsidP="002F6E0F">
            <w:pPr>
              <w:pStyle w:val="Default"/>
              <w:ind w:left="144"/>
              <w:jc w:val="both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Q16: I can also organize lessons so that even highly gifted children are challenged.</w:t>
            </w:r>
          </w:p>
        </w:tc>
        <w:tc>
          <w:tcPr>
            <w:tcW w:w="416" w:type="pct"/>
          </w:tcPr>
          <w:p w14:paraId="1CFB63F4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4</w:t>
            </w:r>
          </w:p>
        </w:tc>
        <w:tc>
          <w:tcPr>
            <w:tcW w:w="347" w:type="pct"/>
          </w:tcPr>
          <w:p w14:paraId="73364288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9</w:t>
            </w:r>
          </w:p>
        </w:tc>
        <w:tc>
          <w:tcPr>
            <w:tcW w:w="339" w:type="pct"/>
          </w:tcPr>
          <w:p w14:paraId="03A352C5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9</w:t>
            </w:r>
          </w:p>
        </w:tc>
      </w:tr>
      <w:tr w:rsidR="008D168E" w:rsidRPr="00A2445C" w14:paraId="36176B29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5CABB721" w14:textId="77777777" w:rsidR="008D168E" w:rsidRPr="00DB4A51" w:rsidRDefault="008D168E" w:rsidP="002F6E0F">
            <w:pPr>
              <w:pStyle w:val="Default"/>
              <w:spacing w:before="120"/>
              <w:jc w:val="both"/>
              <w:rPr>
                <w:rStyle w:val="A1"/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DB4A51">
              <w:rPr>
                <w:rStyle w:val="A1"/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  <w:t>Category E:</w:t>
            </w:r>
            <w:r w:rsidRPr="00DB4A51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  <w:t xml:space="preserve"> </w:t>
            </w:r>
            <w:r w:rsidRPr="00DB4A51">
              <w:rPr>
                <w:rStyle w:val="A1"/>
                <w:rFonts w:ascii="Times New Roman" w:hAnsi="Times New Roman" w:cs="Times New Roman"/>
                <w:b/>
                <w:bCs/>
                <w:i w:val="0"/>
                <w:iCs w:val="0"/>
                <w:sz w:val="22"/>
              </w:rPr>
              <w:t>Self-efficacy related to dealing with classroom disruptions.</w:t>
            </w:r>
          </w:p>
        </w:tc>
        <w:tc>
          <w:tcPr>
            <w:tcW w:w="416" w:type="pct"/>
          </w:tcPr>
          <w:p w14:paraId="429D579D" w14:textId="77777777" w:rsidR="008D168E" w:rsidRPr="00C41B79" w:rsidRDefault="008D168E" w:rsidP="002F6E0F">
            <w:pPr>
              <w:pStyle w:val="Default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</w:p>
        </w:tc>
        <w:tc>
          <w:tcPr>
            <w:tcW w:w="347" w:type="pct"/>
          </w:tcPr>
          <w:p w14:paraId="2936E7B8" w14:textId="77777777" w:rsidR="008D168E" w:rsidRPr="00C41B79" w:rsidRDefault="008D168E" w:rsidP="002F6E0F">
            <w:pPr>
              <w:pStyle w:val="Default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</w:p>
        </w:tc>
        <w:tc>
          <w:tcPr>
            <w:tcW w:w="339" w:type="pct"/>
          </w:tcPr>
          <w:p w14:paraId="3A6454D6" w14:textId="77777777" w:rsidR="008D168E" w:rsidRPr="00C41B79" w:rsidRDefault="008D168E" w:rsidP="002F6E0F">
            <w:pPr>
              <w:pStyle w:val="Default"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</w:p>
        </w:tc>
      </w:tr>
      <w:tr w:rsidR="008D168E" w:rsidRPr="00C41B79" w14:paraId="23B44278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3B76E06E" w14:textId="77777777" w:rsidR="008D168E" w:rsidRPr="00DB4A51" w:rsidRDefault="008D168E" w:rsidP="002F6E0F">
            <w:pPr>
              <w:pStyle w:val="Default"/>
              <w:ind w:left="144"/>
              <w:jc w:val="both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Q17: I can calm a student who is disruptive.</w:t>
            </w:r>
          </w:p>
        </w:tc>
        <w:tc>
          <w:tcPr>
            <w:tcW w:w="416" w:type="pct"/>
          </w:tcPr>
          <w:p w14:paraId="5A8CC250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1</w:t>
            </w:r>
          </w:p>
        </w:tc>
        <w:tc>
          <w:tcPr>
            <w:tcW w:w="347" w:type="pct"/>
          </w:tcPr>
          <w:p w14:paraId="6507558C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5</w:t>
            </w:r>
          </w:p>
        </w:tc>
        <w:tc>
          <w:tcPr>
            <w:tcW w:w="339" w:type="pct"/>
          </w:tcPr>
          <w:p w14:paraId="6569B792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16</w:t>
            </w:r>
          </w:p>
        </w:tc>
      </w:tr>
      <w:tr w:rsidR="008D168E" w:rsidRPr="00C41B79" w14:paraId="05CCFAAB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5566B4AF" w14:textId="77777777" w:rsidR="008D168E" w:rsidRPr="00DB4A51" w:rsidRDefault="008D168E" w:rsidP="002F6E0F">
            <w:pPr>
              <w:pStyle w:val="Default"/>
              <w:ind w:left="144"/>
              <w:jc w:val="both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Q18: I can prevent disruptive behavior in the classroom before it occurs.</w:t>
            </w:r>
          </w:p>
        </w:tc>
        <w:tc>
          <w:tcPr>
            <w:tcW w:w="416" w:type="pct"/>
          </w:tcPr>
          <w:p w14:paraId="602E752A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1</w:t>
            </w:r>
          </w:p>
        </w:tc>
        <w:tc>
          <w:tcPr>
            <w:tcW w:w="347" w:type="pct"/>
          </w:tcPr>
          <w:p w14:paraId="7151B30F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5</w:t>
            </w:r>
          </w:p>
        </w:tc>
        <w:tc>
          <w:tcPr>
            <w:tcW w:w="339" w:type="pct"/>
          </w:tcPr>
          <w:p w14:paraId="664F2861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16</w:t>
            </w:r>
          </w:p>
        </w:tc>
      </w:tr>
      <w:tr w:rsidR="008D168E" w:rsidRPr="00C41B79" w14:paraId="6762A30F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</w:tcPr>
          <w:p w14:paraId="23B9150A" w14:textId="77777777" w:rsidR="008D168E" w:rsidRPr="00DB4A51" w:rsidRDefault="008D168E" w:rsidP="002F6E0F">
            <w:pPr>
              <w:pStyle w:val="Default"/>
              <w:ind w:left="144"/>
              <w:jc w:val="both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Q19: I can design my lessons so that disruptive behavior does not occur.</w:t>
            </w:r>
          </w:p>
        </w:tc>
        <w:tc>
          <w:tcPr>
            <w:tcW w:w="416" w:type="pct"/>
          </w:tcPr>
          <w:p w14:paraId="0E68ECD7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0</w:t>
            </w:r>
          </w:p>
        </w:tc>
        <w:tc>
          <w:tcPr>
            <w:tcW w:w="347" w:type="pct"/>
          </w:tcPr>
          <w:p w14:paraId="6A529D2A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14</w:t>
            </w:r>
          </w:p>
        </w:tc>
        <w:tc>
          <w:tcPr>
            <w:tcW w:w="339" w:type="pct"/>
          </w:tcPr>
          <w:p w14:paraId="7E6442C6" w14:textId="77777777" w:rsidR="008D168E" w:rsidRPr="00C41B79" w:rsidRDefault="008D168E" w:rsidP="002F6E0F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8</w:t>
            </w:r>
          </w:p>
        </w:tc>
      </w:tr>
      <w:tr w:rsidR="008D168E" w:rsidRPr="00C41B79" w14:paraId="07ADB20F" w14:textId="77777777" w:rsidTr="002F6E0F">
        <w:trPr>
          <w:gridAfter w:val="1"/>
          <w:wAfter w:w="9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pct"/>
            <w:tcBorders>
              <w:bottom w:val="single" w:sz="4" w:space="0" w:color="auto"/>
            </w:tcBorders>
          </w:tcPr>
          <w:p w14:paraId="4E165D7A" w14:textId="77777777" w:rsidR="008D168E" w:rsidRPr="00DB4A51" w:rsidRDefault="008D168E" w:rsidP="002F6E0F">
            <w:pPr>
              <w:pStyle w:val="Default"/>
              <w:spacing w:after="120"/>
              <w:ind w:left="144"/>
              <w:jc w:val="both"/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Q20:</w:t>
            </w:r>
            <w:r w:rsidRPr="00DB4A51">
              <w:rPr>
                <w:rFonts w:ascii="Times New Roman" w:hAnsi="Times New Roman" w:cs="Times New Roman"/>
                <w:i w:val="0"/>
                <w:iCs w:val="0"/>
                <w:sz w:val="22"/>
              </w:rPr>
              <w:t xml:space="preserve"> </w:t>
            </w:r>
            <w:r w:rsidRPr="00DB4A51">
              <w:rPr>
                <w:rStyle w:val="A1"/>
                <w:rFonts w:ascii="Times New Roman" w:hAnsi="Times New Roman" w:cs="Times New Roman"/>
                <w:i w:val="0"/>
                <w:iCs w:val="0"/>
                <w:sz w:val="22"/>
              </w:rPr>
              <w:t>I can suppress disruptive behavior in the classroom.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4B0CE1CB" w14:textId="77777777" w:rsidR="008D168E" w:rsidRPr="00C41B79" w:rsidRDefault="008D168E" w:rsidP="002F6E0F">
            <w:pPr>
              <w:pStyle w:val="Default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1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14:paraId="483F05BB" w14:textId="77777777" w:rsidR="008D168E" w:rsidRPr="00C41B79" w:rsidRDefault="008D168E" w:rsidP="002F6E0F">
            <w:pPr>
              <w:pStyle w:val="Default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8</w:t>
            </w: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14:paraId="34CBC0BC" w14:textId="77777777" w:rsidR="008D168E" w:rsidRPr="00C41B79" w:rsidRDefault="008D168E" w:rsidP="002F6E0F">
            <w:pPr>
              <w:pStyle w:val="Default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"/>
                <w:rFonts w:ascii="Times New Roman" w:hAnsi="Times New Roman" w:cs="Times New Roman"/>
              </w:rPr>
            </w:pPr>
            <w:r w:rsidRPr="00C41B79">
              <w:rPr>
                <w:rStyle w:val="A1"/>
                <w:rFonts w:ascii="Times New Roman" w:hAnsi="Times New Roman" w:cs="Times New Roman"/>
              </w:rPr>
              <w:t>13</w:t>
            </w:r>
          </w:p>
        </w:tc>
      </w:tr>
    </w:tbl>
    <w:p w14:paraId="2D94A10C" w14:textId="77777777" w:rsidR="008D168E" w:rsidRPr="00C41B79" w:rsidRDefault="008D168E" w:rsidP="008D168E">
      <w:pPr>
        <w:pStyle w:val="EndNoteBibliography"/>
        <w:ind w:left="720" w:hanging="720"/>
        <w:rPr>
          <w:rFonts w:ascii="Times New Roman" w:hAnsi="Times New Roman" w:cs="Times New Roman"/>
          <w:szCs w:val="24"/>
          <w:lang w:val="en-US"/>
        </w:rPr>
      </w:pPr>
      <w:r w:rsidRPr="00C41B79">
        <w:rPr>
          <w:rFonts w:ascii="Times New Roman" w:hAnsi="Times New Roman" w:cs="Times New Roman"/>
          <w:i/>
          <w:iCs/>
          <w:szCs w:val="24"/>
          <w:lang w:val="en-US"/>
        </w:rPr>
        <w:t>Note.</w:t>
      </w:r>
      <w:r w:rsidRPr="00C41B79">
        <w:rPr>
          <w:rFonts w:ascii="Times New Roman" w:hAnsi="Times New Roman" w:cs="Times New Roman"/>
          <w:szCs w:val="24"/>
          <w:lang w:val="en-US"/>
        </w:rPr>
        <w:t xml:space="preserve"> All questions have been tra</w:t>
      </w:r>
      <w:r>
        <w:rPr>
          <w:rFonts w:ascii="Times New Roman" w:hAnsi="Times New Roman" w:cs="Times New Roman"/>
          <w:szCs w:val="24"/>
          <w:lang w:val="en-US"/>
        </w:rPr>
        <w:t>n</w:t>
      </w:r>
      <w:r w:rsidRPr="00C41B79">
        <w:rPr>
          <w:rFonts w:ascii="Times New Roman" w:hAnsi="Times New Roman" w:cs="Times New Roman"/>
          <w:szCs w:val="24"/>
          <w:lang w:val="en-US"/>
        </w:rPr>
        <w:t>slated from German into English.</w:t>
      </w:r>
    </w:p>
    <w:p w14:paraId="39F31AA8" w14:textId="77777777" w:rsidR="008D168E" w:rsidRPr="00C41B79" w:rsidRDefault="008D168E" w:rsidP="008D168E">
      <w:pPr>
        <w:pStyle w:val="EndNoteBibliography"/>
        <w:ind w:left="720" w:hanging="720"/>
        <w:rPr>
          <w:rFonts w:ascii="Times New Roman" w:hAnsi="Times New Roman" w:cs="Times New Roman"/>
          <w:szCs w:val="24"/>
          <w:lang w:val="en-US"/>
        </w:rPr>
      </w:pPr>
      <w:r w:rsidRPr="00C41B79">
        <w:rPr>
          <w:rFonts w:ascii="Times New Roman" w:hAnsi="Times New Roman" w:cs="Times New Roman"/>
          <w:szCs w:val="24"/>
          <w:vertAlign w:val="superscript"/>
          <w:lang w:val="en-US"/>
        </w:rPr>
        <w:t xml:space="preserve">a </w:t>
      </w:r>
      <w:r w:rsidRPr="00C41B79">
        <w:rPr>
          <w:rFonts w:ascii="Times New Roman" w:hAnsi="Times New Roman" w:cs="Times New Roman"/>
          <w:szCs w:val="24"/>
          <w:lang w:val="en-US"/>
        </w:rPr>
        <w:t xml:space="preserve">Includes the responses </w:t>
      </w:r>
      <w:r w:rsidRPr="00C41B79">
        <w:rPr>
          <w:rFonts w:ascii="Times New Roman" w:hAnsi="Times New Roman" w:cs="Times New Roman"/>
          <w:i/>
          <w:iCs/>
          <w:szCs w:val="24"/>
          <w:lang w:val="en-US"/>
        </w:rPr>
        <w:t>st</w:t>
      </w:r>
      <w:r>
        <w:rPr>
          <w:rFonts w:ascii="Times New Roman" w:hAnsi="Times New Roman" w:cs="Times New Roman"/>
          <w:i/>
          <w:iCs/>
          <w:szCs w:val="24"/>
          <w:lang w:val="en-US"/>
        </w:rPr>
        <w:t>r</w:t>
      </w:r>
      <w:r w:rsidRPr="00C41B79">
        <w:rPr>
          <w:rFonts w:ascii="Times New Roman" w:hAnsi="Times New Roman" w:cs="Times New Roman"/>
          <w:i/>
          <w:iCs/>
          <w:szCs w:val="24"/>
          <w:lang w:val="en-US"/>
        </w:rPr>
        <w:t>ongly disagree</w:t>
      </w:r>
      <w:r w:rsidRPr="00C41B79">
        <w:rPr>
          <w:rFonts w:ascii="Times New Roman" w:hAnsi="Times New Roman" w:cs="Times New Roman"/>
          <w:szCs w:val="24"/>
          <w:lang w:val="en-US"/>
        </w:rPr>
        <w:t xml:space="preserve"> and </w:t>
      </w:r>
      <w:r w:rsidRPr="00C41B79">
        <w:rPr>
          <w:rFonts w:ascii="Times New Roman" w:hAnsi="Times New Roman" w:cs="Times New Roman"/>
          <w:i/>
          <w:iCs/>
          <w:szCs w:val="24"/>
          <w:lang w:val="en-US"/>
        </w:rPr>
        <w:t>disagree</w:t>
      </w:r>
      <w:r w:rsidRPr="00C41B79">
        <w:rPr>
          <w:rFonts w:ascii="Times New Roman" w:hAnsi="Times New Roman" w:cs="Times New Roman"/>
          <w:szCs w:val="24"/>
          <w:lang w:val="en-US"/>
        </w:rPr>
        <w:t>.</w:t>
      </w:r>
    </w:p>
    <w:p w14:paraId="3E527BF1" w14:textId="77777777" w:rsidR="008D168E" w:rsidRPr="00C41B79" w:rsidRDefault="008D168E" w:rsidP="008D168E">
      <w:pPr>
        <w:pStyle w:val="EndNoteBibliography"/>
        <w:ind w:left="720" w:hanging="720"/>
        <w:rPr>
          <w:rFonts w:ascii="Times New Roman" w:hAnsi="Times New Roman" w:cs="Times New Roman"/>
          <w:szCs w:val="24"/>
          <w:lang w:val="en-US"/>
        </w:rPr>
      </w:pPr>
      <w:r w:rsidRPr="00C41B79">
        <w:rPr>
          <w:rFonts w:ascii="Times New Roman" w:hAnsi="Times New Roman" w:cs="Times New Roman"/>
          <w:szCs w:val="24"/>
          <w:vertAlign w:val="superscript"/>
          <w:lang w:val="en-US"/>
        </w:rPr>
        <w:t xml:space="preserve">b </w:t>
      </w:r>
      <w:r w:rsidRPr="00C41B79">
        <w:rPr>
          <w:rFonts w:ascii="Times New Roman" w:hAnsi="Times New Roman" w:cs="Times New Roman"/>
          <w:szCs w:val="24"/>
          <w:lang w:val="en-US"/>
        </w:rPr>
        <w:t xml:space="preserve">Includes the responses </w:t>
      </w:r>
      <w:r w:rsidRPr="00C41B79">
        <w:rPr>
          <w:rFonts w:ascii="Times New Roman" w:hAnsi="Times New Roman" w:cs="Times New Roman"/>
          <w:i/>
          <w:iCs/>
          <w:szCs w:val="24"/>
          <w:lang w:val="en-US"/>
        </w:rPr>
        <w:t>st</w:t>
      </w:r>
      <w:r>
        <w:rPr>
          <w:rFonts w:ascii="Times New Roman" w:hAnsi="Times New Roman" w:cs="Times New Roman"/>
          <w:i/>
          <w:iCs/>
          <w:szCs w:val="24"/>
          <w:lang w:val="en-US"/>
        </w:rPr>
        <w:t>r</w:t>
      </w:r>
      <w:r w:rsidRPr="00C41B79">
        <w:rPr>
          <w:rFonts w:ascii="Times New Roman" w:hAnsi="Times New Roman" w:cs="Times New Roman"/>
          <w:i/>
          <w:iCs/>
          <w:szCs w:val="24"/>
          <w:lang w:val="en-US"/>
        </w:rPr>
        <w:t>ongly agree</w:t>
      </w:r>
      <w:r w:rsidRPr="00C41B79">
        <w:rPr>
          <w:rFonts w:ascii="Times New Roman" w:hAnsi="Times New Roman" w:cs="Times New Roman"/>
          <w:szCs w:val="24"/>
          <w:lang w:val="en-US"/>
        </w:rPr>
        <w:t xml:space="preserve"> and </w:t>
      </w:r>
      <w:r w:rsidRPr="00C41B79">
        <w:rPr>
          <w:rFonts w:ascii="Times New Roman" w:hAnsi="Times New Roman" w:cs="Times New Roman"/>
          <w:i/>
          <w:iCs/>
          <w:szCs w:val="24"/>
          <w:lang w:val="en-US"/>
        </w:rPr>
        <w:t>agree</w:t>
      </w:r>
      <w:r w:rsidRPr="00C41B79">
        <w:rPr>
          <w:rFonts w:ascii="Times New Roman" w:hAnsi="Times New Roman" w:cs="Times New Roman"/>
          <w:szCs w:val="24"/>
          <w:lang w:val="en-US"/>
        </w:rPr>
        <w:t>.</w:t>
      </w:r>
    </w:p>
    <w:p w14:paraId="76384F9F" w14:textId="77777777" w:rsidR="00647604" w:rsidRDefault="00647604"/>
    <w:sectPr w:rsidR="00647604" w:rsidSect="00A37E6D">
      <w:pgSz w:w="15840" w:h="12240" w:orient="landscape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8E"/>
    <w:rsid w:val="00420282"/>
    <w:rsid w:val="00647604"/>
    <w:rsid w:val="008D168E"/>
    <w:rsid w:val="00B3666A"/>
    <w:rsid w:val="00DA7B4D"/>
    <w:rsid w:val="00EB0478"/>
    <w:rsid w:val="00F04285"/>
    <w:rsid w:val="00FC2EA5"/>
    <w:rsid w:val="00FD5205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5F354"/>
  <w15:chartTrackingRefBased/>
  <w15:docId w15:val="{4DA9FBC8-ECCE-4DFA-BEAF-6063C422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Einrichtung"/>
    <w:qFormat/>
    <w:rsid w:val="008D168E"/>
    <w:pPr>
      <w:spacing w:after="0" w:line="240" w:lineRule="auto"/>
    </w:pPr>
    <w:rPr>
      <w:rFonts w:ascii="Arial" w:eastAsia="Times New Roman" w:hAnsi="Arial"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FE17AA"/>
    <w:pPr>
      <w:keepNext/>
      <w:spacing w:after="160" w:line="480" w:lineRule="auto"/>
      <w:outlineLvl w:val="0"/>
    </w:pPr>
    <w:rPr>
      <w:rFonts w:ascii="Times New Roman" w:eastAsia="Times" w:hAnsi="Times New Roman"/>
      <w:b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17AA"/>
    <w:rPr>
      <w:rFonts w:ascii="Times" w:hAnsi="Times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FE17AA"/>
    <w:pPr>
      <w:spacing w:after="160" w:line="480" w:lineRule="auto"/>
      <w:ind w:left="720"/>
      <w:contextualSpacing/>
    </w:pPr>
    <w:rPr>
      <w:rFonts w:ascii="Times New Roman" w:eastAsia="Times" w:hAnsi="Times New Roman"/>
      <w:szCs w:val="24"/>
      <w:lang w:val="en-US" w:eastAsia="en-US"/>
    </w:rPr>
  </w:style>
  <w:style w:type="paragraph" w:customStyle="1" w:styleId="Default">
    <w:name w:val="Default"/>
    <w:link w:val="DefaultZchn"/>
    <w:rsid w:val="008D168E"/>
    <w:pPr>
      <w:autoSpaceDE w:val="0"/>
      <w:autoSpaceDN w:val="0"/>
      <w:adjustRightInd w:val="0"/>
      <w:spacing w:after="0" w:line="240" w:lineRule="auto"/>
    </w:pPr>
    <w:rPr>
      <w:rFonts w:ascii="Minion Pro" w:eastAsiaTheme="minorHAnsi" w:hAnsi="Minion Pro" w:cs="Minion Pro"/>
      <w:color w:val="000000"/>
    </w:rPr>
  </w:style>
  <w:style w:type="character" w:customStyle="1" w:styleId="A1">
    <w:name w:val="A1"/>
    <w:uiPriority w:val="99"/>
    <w:rsid w:val="008D168E"/>
    <w:rPr>
      <w:rFonts w:cs="Minion Pro"/>
      <w:color w:val="211D1E"/>
      <w:sz w:val="20"/>
      <w:szCs w:val="20"/>
    </w:rPr>
  </w:style>
  <w:style w:type="character" w:customStyle="1" w:styleId="DefaultZchn">
    <w:name w:val="Default Zchn"/>
    <w:basedOn w:val="DefaultParagraphFont"/>
    <w:link w:val="Default"/>
    <w:rsid w:val="008D168E"/>
    <w:rPr>
      <w:rFonts w:ascii="Minion Pro" w:eastAsiaTheme="minorHAnsi" w:hAnsi="Minion Pro" w:cs="Minion Pro"/>
      <w:color w:val="000000"/>
    </w:rPr>
  </w:style>
  <w:style w:type="paragraph" w:customStyle="1" w:styleId="EndNoteBibliography">
    <w:name w:val="EndNote Bibliography"/>
    <w:basedOn w:val="Normal"/>
    <w:link w:val="EndNoteBibliographyZchn"/>
    <w:rsid w:val="008D168E"/>
    <w:rPr>
      <w:rFonts w:cs="Arial"/>
      <w:noProof/>
      <w:color w:val="000000"/>
    </w:rPr>
  </w:style>
  <w:style w:type="character" w:customStyle="1" w:styleId="EndNoteBibliographyZchn">
    <w:name w:val="EndNote Bibliography Zchn"/>
    <w:basedOn w:val="DefaultZchn"/>
    <w:link w:val="EndNoteBibliography"/>
    <w:rsid w:val="008D168E"/>
    <w:rPr>
      <w:rFonts w:ascii="Arial" w:eastAsia="Times New Roman" w:hAnsi="Arial" w:cs="Arial"/>
      <w:noProof/>
      <w:color w:val="000000"/>
      <w:szCs w:val="20"/>
      <w:lang w:val="de-DE" w:eastAsia="de-DE"/>
    </w:rPr>
  </w:style>
  <w:style w:type="table" w:styleId="PlainTable5">
    <w:name w:val="Plain Table 5"/>
    <w:basedOn w:val="TableNormal"/>
    <w:uiPriority w:val="45"/>
    <w:rsid w:val="008D168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setti</dc:creator>
  <cp:keywords/>
  <dc:description/>
  <cp:lastModifiedBy>fabio setti</cp:lastModifiedBy>
  <cp:revision>1</cp:revision>
  <dcterms:created xsi:type="dcterms:W3CDTF">2021-12-18T10:47:00Z</dcterms:created>
  <dcterms:modified xsi:type="dcterms:W3CDTF">2021-12-18T10:47:00Z</dcterms:modified>
</cp:coreProperties>
</file>